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A801">
      <w:pPr>
        <w:ind w:left="-5"/>
        <w:rPr>
          <w:rFonts w:ascii="Garamond" w:hAnsi="Garamond"/>
          <w:color w:val="FF0000"/>
        </w:rPr>
      </w:pPr>
      <w:r>
        <w:rPr>
          <w:rFonts w:ascii="Garamond" w:hAnsi="Garamond"/>
          <w:color w:val="auto"/>
        </w:rPr>
        <w:t xml:space="preserve">Na temelju čl. 118. Zakona o odgoju i obrazovanju u osnovnoj i srednjoj školi („Narodne novine“, br. 87/08, 86/09, 92/10, 105/10, 90/11, 5/12, 16/12, 86/12, 126/12, 94/13, 152/14, 07/17, 68/18, 98/19 i 64/20) članka 27. stavka 2. i članka 183. Statuta </w:t>
      </w:r>
      <w:r>
        <w:rPr>
          <w:rFonts w:hint="default" w:ascii="Garamond" w:hAnsi="Garamond"/>
          <w:color w:val="auto"/>
          <w:lang w:val="hr-HR"/>
        </w:rPr>
        <w:t>Osnovne škole don Mihovila Pavlinovića</w:t>
      </w:r>
      <w:r>
        <w:rPr>
          <w:rFonts w:ascii="Garamond" w:hAnsi="Garamond"/>
          <w:color w:val="auto"/>
        </w:rPr>
        <w:t xml:space="preserve"> Metković, te članka 25. Standarda za školske knjižnice („Narodne novine“, br. 34/2000.), a</w:t>
      </w:r>
      <w:r>
        <w:rPr>
          <w:rFonts w:ascii="Garamond" w:hAnsi="Garamond"/>
        </w:rPr>
        <w:t xml:space="preserve"> u vezi s čl. 28. Zakona o knjižnicama („Narodne novine“, br. 17/2019), </w:t>
      </w:r>
      <w:r>
        <w:rPr>
          <w:rFonts w:ascii="Garamond" w:hAnsi="Garamond"/>
          <w:color w:val="auto"/>
        </w:rPr>
        <w:t xml:space="preserve">Školski odbor na sjednici održanoj dana </w:t>
      </w:r>
      <w:r>
        <w:rPr>
          <w:rFonts w:hint="default" w:ascii="Garamond" w:hAnsi="Garamond"/>
          <w:color w:val="auto"/>
          <w:lang w:val="hr-HR"/>
        </w:rPr>
        <w:t>16. veljače 2024.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auto"/>
        </w:rPr>
        <w:t>godine donio je</w:t>
      </w:r>
      <w:r>
        <w:rPr>
          <w:rFonts w:ascii="Garamond" w:hAnsi="Garamond"/>
          <w:color w:val="FF0000"/>
        </w:rPr>
        <w:t xml:space="preserve"> </w:t>
      </w:r>
    </w:p>
    <w:p w14:paraId="43EBA856">
      <w:pPr>
        <w:spacing w:after="185"/>
        <w:ind w:left="-5" w:right="0"/>
        <w:rPr>
          <w:rFonts w:ascii="Garamond" w:hAnsi="Garamond"/>
          <w:color w:val="FF0000"/>
        </w:rPr>
      </w:pPr>
    </w:p>
    <w:p w14:paraId="38F85A08">
      <w:pPr>
        <w:spacing w:after="0" w:line="360" w:lineRule="auto"/>
        <w:ind w:left="0" w:right="658" w:firstLine="0"/>
        <w:jc w:val="center"/>
        <w:rPr>
          <w:rFonts w:ascii="Garamond" w:hAnsi="Garamond"/>
        </w:rPr>
      </w:pPr>
      <w:r>
        <w:rPr>
          <w:rFonts w:ascii="Garamond" w:hAnsi="Garamond"/>
          <w:b/>
          <w:sz w:val="40"/>
        </w:rPr>
        <w:t xml:space="preserve">P  R  A  V  I  L  N  I  K </w:t>
      </w:r>
    </w:p>
    <w:p w14:paraId="62B5F287">
      <w:pPr>
        <w:spacing w:after="0" w:line="360" w:lineRule="auto"/>
        <w:ind w:left="0" w:right="658" w:firstLine="0"/>
        <w:jc w:val="center"/>
        <w:rPr>
          <w:rFonts w:ascii="Garamond" w:hAnsi="Garamond"/>
        </w:rPr>
      </w:pPr>
      <w:r>
        <w:rPr>
          <w:rFonts w:ascii="Garamond" w:hAnsi="Garamond"/>
          <w:b/>
          <w:sz w:val="32"/>
        </w:rPr>
        <w:t xml:space="preserve">O RADU ŠKOLSKE KNJIŽNICE </w:t>
      </w:r>
    </w:p>
    <w:p w14:paraId="5EFF9C7A">
      <w:pPr>
        <w:spacing w:after="342" w:line="259" w:lineRule="auto"/>
        <w:ind w:left="0" w:right="597" w:firstLine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35BD0CF">
      <w:pPr>
        <w:pStyle w:val="2"/>
        <w:spacing w:after="140"/>
        <w:ind w:left="237" w:hanging="252"/>
        <w:rPr>
          <w:rFonts w:ascii="Garamond" w:hAnsi="Garamond"/>
        </w:rPr>
      </w:pPr>
      <w:r>
        <w:rPr>
          <w:rFonts w:ascii="Garamond" w:hAnsi="Garamond"/>
        </w:rPr>
        <w:t>OPĆE ODREDBE</w:t>
      </w:r>
      <w:r>
        <w:rPr>
          <w:rFonts w:ascii="Garamond" w:hAnsi="Garamond"/>
          <w:sz w:val="32"/>
        </w:rPr>
        <w:t xml:space="preserve"> </w:t>
      </w:r>
    </w:p>
    <w:p w14:paraId="33B44046">
      <w:pPr>
        <w:spacing w:after="60" w:line="259" w:lineRule="auto"/>
        <w:ind w:left="573" w:right="12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1. </w:t>
      </w:r>
    </w:p>
    <w:p w14:paraId="316CD140">
      <w:pPr>
        <w:spacing w:after="5" w:line="302" w:lineRule="auto"/>
        <w:ind w:left="-15" w:right="65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Ovim pravilnikom (u daljem tekstu: Pravilnik) uređuju se položaj, struktura i rad školske knjižnice te prava, obveze i dužnosti korisnika školske knjižnice </w:t>
      </w:r>
      <w:r>
        <w:rPr>
          <w:rFonts w:hint="default" w:ascii="Garamond" w:hAnsi="Garamond"/>
          <w:lang w:val="hr-HR"/>
        </w:rPr>
        <w:t xml:space="preserve">Osnovne škole don Mihovila Pavlinovića </w:t>
      </w:r>
      <w:r>
        <w:rPr>
          <w:rFonts w:ascii="Garamond" w:hAnsi="Garamond"/>
        </w:rPr>
        <w:t xml:space="preserve">Metković (u daljem tekstu: Škola). </w:t>
      </w:r>
    </w:p>
    <w:p w14:paraId="34BDE3D6">
      <w:pPr>
        <w:spacing w:after="5" w:line="302" w:lineRule="auto"/>
        <w:ind w:left="-15" w:right="652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Izrazi koji se koriste u ovome Pravilniku i propisima koji se donose na temelju njega, a koji imaju rodno značenje, bez obzira na to jesu li korišteni u muškom ili ženskom rodu, obuhvaćaju na jednak način muški i ženski rod. </w:t>
      </w:r>
    </w:p>
    <w:p w14:paraId="061EC29C">
      <w:pPr>
        <w:spacing w:after="6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EF4E2CD">
      <w:pPr>
        <w:spacing w:after="60" w:line="259" w:lineRule="auto"/>
        <w:ind w:left="573" w:right="12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2. </w:t>
      </w:r>
    </w:p>
    <w:p w14:paraId="08240A82">
      <w:pPr>
        <w:spacing w:after="5" w:line="302" w:lineRule="auto"/>
        <w:ind w:left="-15" w:right="651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Školska knjižnica je mjesto u kojem se pohranjuje, čuva, stručno obrađuje i daje na korištenje knjižna i neknjižna građa koja, uz mogućnost pristupa elektroničkim izvorima informacija i stručni rad knjižničara, služi zadovoljenju informacijskih, obrazovnih, stručnih i kulturnih potreba korisnika. </w:t>
      </w:r>
    </w:p>
    <w:p w14:paraId="6A4E198A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Školska knjižnica je sastavni dio odgojno-obrazovnog procesa Škole i izravno je uključena u nastavni proces i učenje. </w:t>
      </w:r>
    </w:p>
    <w:p w14:paraId="53C8B55B">
      <w:pPr>
        <w:spacing w:after="22"/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Djelatnost školske knjižnice ostvaruje se kao neposredna odgojno-obrazovna djelatnost, stručna knjižnična djelatnost i kulturno-javna djelatnost. </w:t>
      </w:r>
    </w:p>
    <w:p w14:paraId="4A3E65D8">
      <w:pPr>
        <w:spacing w:after="6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CEDDC93">
      <w:pPr>
        <w:spacing w:after="60" w:line="259" w:lineRule="auto"/>
        <w:ind w:left="573" w:right="12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3. </w:t>
      </w:r>
    </w:p>
    <w:p w14:paraId="4688A49D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Zadaće školske knjižnice su: </w:t>
      </w:r>
    </w:p>
    <w:p w14:paraId="6A22825C">
      <w:pPr>
        <w:numPr>
          <w:ilvl w:val="0"/>
          <w:numId w:val="2"/>
        </w:numPr>
        <w:spacing w:after="17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promicanje i unaprjeđivanje svih oblika i područja odgojno-obrazovnog procesa i rada Škole </w:t>
      </w:r>
    </w:p>
    <w:p w14:paraId="7F822768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upoznati korisnike s funkcioniranjem knjižnice kao multimedijalno-informacijskog središta </w:t>
      </w:r>
    </w:p>
    <w:p w14:paraId="0864CCA1">
      <w:pPr>
        <w:numPr>
          <w:ilvl w:val="0"/>
          <w:numId w:val="2"/>
        </w:numPr>
        <w:spacing w:after="15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stvaranje i razvijanje navike posjećivanja knjižnice </w:t>
      </w:r>
    </w:p>
    <w:p w14:paraId="71D4B562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poticati korisnike da osvijeste potrebu za cjeloživotnim učenjem i istraživačkim radom </w:t>
      </w:r>
    </w:p>
    <w:p w14:paraId="2CCE47CE">
      <w:pPr>
        <w:numPr>
          <w:ilvl w:val="0"/>
          <w:numId w:val="2"/>
        </w:numPr>
        <w:spacing w:after="68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pomoći učenicima u učenju uz sustavno poučavanje za samostalno pretraživanje i korištenje svih izvora i nositelja znanja (informacija) na različitim medijima i uputiti ih u služenje njima </w:t>
      </w:r>
    </w:p>
    <w:p w14:paraId="54CF4EF8">
      <w:pPr>
        <w:numPr>
          <w:ilvl w:val="0"/>
          <w:numId w:val="2"/>
        </w:numPr>
        <w:spacing w:after="23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poticati korisnike na služenje knjižničnom građom (nositeljima informacija koje sadrže) </w:t>
      </w:r>
    </w:p>
    <w:p w14:paraId="124AC441">
      <w:pPr>
        <w:numPr>
          <w:ilvl w:val="0"/>
          <w:numId w:val="2"/>
        </w:numPr>
        <w:spacing w:after="2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omogućiti učenicima i učiteljima ispunjenje obveza iz nastavnog plana i programa </w:t>
      </w:r>
    </w:p>
    <w:p w14:paraId="4A14D589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omogućiti korisnicima posudbu lektirnih i drugih knjiga potrebnih u redovitom školovanju </w:t>
      </w:r>
    </w:p>
    <w:p w14:paraId="68BE098A">
      <w:pPr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3F18A5B">
      <w:pPr>
        <w:spacing w:after="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4A7B3F4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omogućiti korisnicama dobivanje informacija putem računala i internetskih pretraživača </w:t>
      </w:r>
    </w:p>
    <w:p w14:paraId="769EAE45">
      <w:pPr>
        <w:numPr>
          <w:ilvl w:val="0"/>
          <w:numId w:val="2"/>
        </w:numPr>
        <w:spacing w:after="5" w:line="302" w:lineRule="auto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omogućiti učiteljima i stručnim suradnicima korištenje i posudbu dodatnih izvora znanja potrebnih radi kvalitetnog ostvarivanja nastavnog plana i programa i permanentnog stručnog usavršavanja. </w:t>
      </w:r>
    </w:p>
    <w:p w14:paraId="7D1B499A">
      <w:pPr>
        <w:spacing w:after="64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95817EF">
      <w:pPr>
        <w:spacing w:after="60" w:line="259" w:lineRule="auto"/>
        <w:ind w:left="573" w:right="12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4. </w:t>
      </w:r>
    </w:p>
    <w:p w14:paraId="3B03C600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Knjižnicu vodi stručni suradnik - školski knjižničar. </w:t>
      </w:r>
    </w:p>
    <w:p w14:paraId="0471C95A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Stručni suradnik - školski knjižničar: </w:t>
      </w:r>
    </w:p>
    <w:p w14:paraId="68E0492E">
      <w:pPr>
        <w:numPr>
          <w:ilvl w:val="0"/>
          <w:numId w:val="2"/>
        </w:numPr>
        <w:spacing w:after="10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planira i programira rad školske knjižnice </w:t>
      </w:r>
    </w:p>
    <w:p w14:paraId="38358045">
      <w:pPr>
        <w:numPr>
          <w:ilvl w:val="0"/>
          <w:numId w:val="2"/>
        </w:numPr>
        <w:spacing w:after="14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obavlja stručno-knjižničnu djelatnost i informacijsko-referalnu djelatnost </w:t>
      </w:r>
      <w:r>
        <w:rPr>
          <w:rFonts w:ascii="Garamond" w:hAnsi="Garamond" w:eastAsia="Segoe UI Symbol" w:cs="Segoe UI Symbol"/>
        </w:rPr>
        <w:t xml:space="preserve">te </w:t>
      </w:r>
      <w:r>
        <w:rPr>
          <w:rFonts w:ascii="Garamond" w:hAnsi="Garamond"/>
        </w:rPr>
        <w:t xml:space="preserve">sudjeluje u neposrednom odgojno-obrazovnom radu </w:t>
      </w:r>
    </w:p>
    <w:p w14:paraId="0923F698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priprema, organizira i sudjeluje u kulturnom i javnom životu Škole </w:t>
      </w:r>
    </w:p>
    <w:p w14:paraId="49307C5E">
      <w:pPr>
        <w:numPr>
          <w:ilvl w:val="0"/>
          <w:numId w:val="2"/>
        </w:numPr>
        <w:spacing w:after="68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surađuje s matičnom službom, drugim knjižnicama, knjižarama, nakladnicima i drugim kulturnim i javnim ustanovama </w:t>
      </w:r>
    </w:p>
    <w:p w14:paraId="5F341CEE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surađuje s učiteljima, stručnim suradnicima, ravnateljem i ostalim djelatnicima škole te s učenicima, njihovim roditeljima i(li) skrbnicima i pruža im stručnu pomoć </w:t>
      </w:r>
    </w:p>
    <w:p w14:paraId="352FEFC6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sudjeluje aktivno u radu stručnog vijeća učitelja Hrvatskog jezika </w:t>
      </w:r>
    </w:p>
    <w:p w14:paraId="432ECA86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član je razvojno-pedagoške službe škole, angažiran na bibliotečno-informacijskim radu </w:t>
      </w:r>
    </w:p>
    <w:p w14:paraId="74F1C327">
      <w:pPr>
        <w:numPr>
          <w:ilvl w:val="0"/>
          <w:numId w:val="2"/>
        </w:numPr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u skladu s vremenom obavlja druge poslove određene propisima i općim aktima Škole </w:t>
      </w:r>
    </w:p>
    <w:p w14:paraId="4D385CD5">
      <w:pPr>
        <w:numPr>
          <w:ilvl w:val="0"/>
          <w:numId w:val="2"/>
        </w:numPr>
        <w:spacing w:after="0"/>
        <w:ind w:right="0" w:hanging="568"/>
        <w:rPr>
          <w:rFonts w:ascii="Garamond" w:hAnsi="Garamond"/>
        </w:rPr>
      </w:pPr>
      <w:r>
        <w:rPr>
          <w:rFonts w:ascii="Garamond" w:hAnsi="Garamond"/>
        </w:rPr>
        <w:t xml:space="preserve">permanentno se stručno usavršava </w:t>
      </w:r>
    </w:p>
    <w:p w14:paraId="12019080">
      <w:pPr>
        <w:spacing w:after="60" w:line="259" w:lineRule="auto"/>
        <w:ind w:left="0" w:right="597" w:firstLine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B11A4A1">
      <w:pPr>
        <w:spacing w:after="60" w:line="259" w:lineRule="auto"/>
        <w:ind w:left="573" w:right="12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5. </w:t>
      </w:r>
    </w:p>
    <w:p w14:paraId="4C8FE160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Knjige i ostalu posudbenu knjižničnu građu posuđuje isključivo stručni suradnik - knjižničar. </w:t>
      </w:r>
    </w:p>
    <w:p w14:paraId="1FC3BC92">
      <w:pPr>
        <w:ind w:left="-15" w:right="581" w:firstLine="568"/>
        <w:rPr>
          <w:rFonts w:ascii="Garamond" w:hAnsi="Garamond"/>
        </w:rPr>
      </w:pPr>
      <w:r>
        <w:rPr>
          <w:rFonts w:ascii="Garamond" w:hAnsi="Garamond"/>
        </w:rPr>
        <w:t xml:space="preserve">Knjižničaru u posuđivanju knjiga i drugim poslovima u knjižici mogu iznimno pomagati učenici, kolege, studenti knjižničarstva na praksi ili stručni suradnici knjižničari pripravnici. </w:t>
      </w:r>
    </w:p>
    <w:p w14:paraId="545BECAD">
      <w:pPr>
        <w:spacing w:after="6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BB37856">
      <w:pPr>
        <w:spacing w:after="60" w:line="259" w:lineRule="auto"/>
        <w:ind w:left="573" w:right="121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6. </w:t>
      </w:r>
    </w:p>
    <w:p w14:paraId="21C292AD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Kad je knjižničar bolestan ili službeno odsutan, organizirat će se stručna zamjena. U slučaju odsutnosti knjižničara, radno vrijeme knjižnice bit će istaknuto na vratima. </w:t>
      </w:r>
    </w:p>
    <w:p w14:paraId="1803DAC1">
      <w:pPr>
        <w:spacing w:after="5" w:line="302" w:lineRule="auto"/>
        <w:ind w:left="-15" w:right="860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Ulazak korisnika u knjižnicu izvan radnog vremena knjižničara, odnosno kad knjižničar nije nazočan, bit će moguć jedino uz prethodnu konzultaciju s knjižničarom i uz odobrenje ravnatelja Škole. </w:t>
      </w:r>
    </w:p>
    <w:p w14:paraId="529806E1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BE67F70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19261C9">
      <w:pPr>
        <w:spacing w:after="2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5A5A56B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061AF63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2DADC1B">
      <w:pPr>
        <w:spacing w:after="2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947D516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9AD3E4A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9166A02">
      <w:pPr>
        <w:spacing w:after="2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5A7E807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A679C49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B35A974">
      <w:pPr>
        <w:spacing w:after="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A4989BC">
      <w:pPr>
        <w:pStyle w:val="2"/>
        <w:ind w:left="344" w:hanging="359"/>
        <w:rPr>
          <w:rFonts w:ascii="Garamond" w:hAnsi="Garamond"/>
        </w:rPr>
      </w:pPr>
      <w:r>
        <w:rPr>
          <w:rFonts w:ascii="Garamond" w:hAnsi="Garamond"/>
        </w:rPr>
        <w:t xml:space="preserve">RAD KNJIŽNICE </w:t>
      </w:r>
    </w:p>
    <w:p w14:paraId="46F6106C">
      <w:pPr>
        <w:spacing w:after="6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C2CA82A">
      <w:pPr>
        <w:spacing w:after="20" w:line="259" w:lineRule="auto"/>
        <w:ind w:left="573" w:right="569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7. </w:t>
      </w:r>
    </w:p>
    <w:p w14:paraId="38A20990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Radno vrijeme knjižnice određuje knjižničar uz suglasnost ravnatelja na početku svake školske godine godišnjim planom i programom rada Škole. </w:t>
      </w:r>
    </w:p>
    <w:p w14:paraId="1D74B9E0">
      <w:pPr>
        <w:spacing w:after="22"/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Školska knjižnica radi s korisnicima svakim radnim danom punih 6 sunčanih sati i to po rasporedu obvezno istaknutim na ulaznim vratima knjižnice i na službenoj mrežnoj stranici škole. </w:t>
      </w:r>
    </w:p>
    <w:p w14:paraId="19CDAFAB">
      <w:pPr>
        <w:spacing w:after="2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98A7437">
      <w:pPr>
        <w:spacing w:after="3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75BDFB7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Prema normativu rada (Zakon o odgoju i obrazovanju u osnovnoj i srednjoj školi i Pravilnik o tjednim radnim obvezama učitelja i stručnih suradnika u osnovnoj školi) stručni suradnik - školski knjižničar s punim radnim vremenom obvezan je raditi 25 sati tjedno neposredni odgojno-obrazovni rad dok se ostalih 15 sati tjedno raspoređuje na sve ostale djelatnosti i u tom periodu knjižničar nije dužan raditi s korisnicima. </w:t>
      </w:r>
    </w:p>
    <w:p w14:paraId="1466063D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Ostatak radnog vremena stručnog suradnika knjižničara do osmosatnog radnog vremena predviđeno je za obavljanje stručno-knjižničnih poslova, priprema za odgojno-obrazovni rad, kulturnu i javnu djelatnost, suradnju sa učiteljima i stručnim suradnicima i stručno usavršavanje. </w:t>
      </w:r>
    </w:p>
    <w:p w14:paraId="2B7067E2">
      <w:pPr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O promjenama radnog vremena knjižnice knjižničar je dužan pravodobno istaknuti obavijest na </w:t>
      </w:r>
    </w:p>
    <w:p w14:paraId="551315AA">
      <w:pPr>
        <w:spacing w:after="9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ulaznim vratima knjižnice. </w:t>
      </w:r>
    </w:p>
    <w:p w14:paraId="24A9735D">
      <w:pPr>
        <w:spacing w:after="58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8679FD6">
      <w:pPr>
        <w:spacing w:after="37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8. </w:t>
      </w:r>
    </w:p>
    <w:p w14:paraId="7D2DB486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U prostoriji knjižnice organizira se individualni rad s učenicima, rad sa skupinama učenika, nastava knjižnično-informacijske pismenosti i izvannastavne pedagoško-animatorske aktivnosti (susreti, kvizovi, natjecanja, razgovori, i sl.), u skladu s godišnjim planom i programom rada knjižničara. U tim slučajevima usluga posudbe će biti otežana. </w:t>
      </w:r>
    </w:p>
    <w:p w14:paraId="213F4C38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Učitelji i stručni suradnici mogu organizirati nastavu u školskoj knjižnici i van radnog vremena knjižnice, ali su u tom slučaju dužni prethodno obavijestiti knjižničara o svojim namjerama i čuvati knjižničnu imovinu od svake štete i gubitka. U slučaju nastale štete, gubitka knjižnične građe/opreme ili neurednog prostora van radnog vremena knjižnice, knjižničar je oslobođen svake odgovornosti. </w:t>
      </w:r>
    </w:p>
    <w:p w14:paraId="3BB09218">
      <w:pPr>
        <w:spacing w:after="61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419BA06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9. </w:t>
      </w:r>
    </w:p>
    <w:p w14:paraId="55B218EA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Radi poboljšanja usluga, knjižničar može provoditi interna istraživanja i promatranja među svojim korisnicima i skupno objavljivati rezultate istraživanja, podatke i statistike na stručnim skupovima ili mrežnim stranicama knjižnice, u skladu sa zakonima. </w:t>
      </w:r>
    </w:p>
    <w:p w14:paraId="14A52564">
      <w:pPr>
        <w:spacing w:after="5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1753597">
      <w:pPr>
        <w:spacing w:after="2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10. </w:t>
      </w:r>
    </w:p>
    <w:p w14:paraId="6CD18078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Osim navedenih poslova, knjižničar treba redovito ažurirati mrežne stranice knjižnice i sve u skladu s Etičkim kodeksom i Statutom Škole. Navedenim medijskim putem obavještavat će korisnike o novostima i uslugama knjižnice te promicati rad Škole. </w:t>
      </w:r>
    </w:p>
    <w:p w14:paraId="11B440D3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8DE5012">
      <w:pPr>
        <w:spacing w:after="16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590CCDA">
      <w:pPr>
        <w:spacing w:after="2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9BFF422">
      <w:pPr>
        <w:spacing w:after="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CCA4E53">
      <w:pPr>
        <w:pStyle w:val="2"/>
        <w:ind w:left="452" w:hanging="467"/>
        <w:rPr>
          <w:rFonts w:ascii="Garamond" w:hAnsi="Garamond"/>
        </w:rPr>
      </w:pPr>
      <w:r>
        <w:rPr>
          <w:rFonts w:ascii="Garamond" w:hAnsi="Garamond"/>
        </w:rPr>
        <w:t xml:space="preserve">KORISNICI KNJIŽNICE </w:t>
      </w:r>
    </w:p>
    <w:p w14:paraId="103B6591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DB4AF2C">
      <w:pPr>
        <w:spacing w:after="60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11. </w:t>
      </w:r>
    </w:p>
    <w:p w14:paraId="30C69947">
      <w:pPr>
        <w:spacing w:after="5" w:line="302" w:lineRule="auto"/>
        <w:ind w:left="-15" w:right="650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Knjižničnu građu i usluge školske knjižnice mogu koristiti svi učenici, učitelji, stručni suradnici i ostali radnici Škole (u daljem tekstu: korisnici). U iznimnim slučajevima knjižnica pruža usluge i vanjskim korisnicima knjižnice temeljem načela međuknjižnične posudbe. </w:t>
      </w:r>
    </w:p>
    <w:p w14:paraId="7C46945B">
      <w:pPr>
        <w:spacing w:after="6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Redoviti članovi su svi redovno upisani učenici i zaposlenici Škole. </w:t>
      </w:r>
    </w:p>
    <w:p w14:paraId="5864FE18">
      <w:pPr>
        <w:spacing w:after="58" w:line="259" w:lineRule="auto"/>
        <w:ind w:left="0" w:right="597" w:firstLine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D272071">
      <w:pPr>
        <w:spacing w:after="31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12. </w:t>
      </w:r>
    </w:p>
    <w:p w14:paraId="25BC1674">
      <w:pPr>
        <w:ind w:left="-15" w:right="399" w:firstLine="568"/>
        <w:rPr>
          <w:rFonts w:ascii="Garamond" w:hAnsi="Garamond"/>
        </w:rPr>
      </w:pPr>
      <w:r>
        <w:rPr>
          <w:rFonts w:ascii="Garamond" w:hAnsi="Garamond"/>
        </w:rPr>
        <w:t xml:space="preserve">Za trajanja radnog vremena knjižničara korisnici mogu boraviti u prostorijama školske knjižnice. Iznimno, ukoliko se u prostorijama knjižnice održava sat, korisnicima će biti otežano korištenje usluga knjižnice. </w:t>
      </w:r>
    </w:p>
    <w:p w14:paraId="321C0CAC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U knjižnici vrijede pravila Kućnog reda Škole. U prostorijama knjižnice mora biti red i mir. Učenici su dužni prostorije knjižnice i čitaonice nakon korištenja ostaviti urednima i čistima. </w:t>
      </w:r>
    </w:p>
    <w:p w14:paraId="072590CB">
      <w:pPr>
        <w:ind w:left="-15" w:right="367" w:firstLine="568"/>
        <w:rPr>
          <w:rFonts w:ascii="Garamond" w:hAnsi="Garamond"/>
        </w:rPr>
      </w:pPr>
      <w:r>
        <w:rPr>
          <w:rFonts w:ascii="Garamond" w:hAnsi="Garamond"/>
        </w:rPr>
        <w:t xml:space="preserve">U prostorijama školske knjižnice zabranjeno je konzumiranje hrane i pića jer oštećuju, uništavaju i onečišćuju knjižničnu građu. </w:t>
      </w:r>
    </w:p>
    <w:p w14:paraId="2BC0D548">
      <w:pPr>
        <w:ind w:left="-15" w:right="484" w:firstLine="568"/>
        <w:rPr>
          <w:rFonts w:ascii="Garamond" w:hAnsi="Garamond"/>
        </w:rPr>
      </w:pPr>
      <w:r>
        <w:rPr>
          <w:rFonts w:ascii="Garamond" w:hAnsi="Garamond"/>
        </w:rPr>
        <w:t xml:space="preserve">Korisnici u knjižnicu ne smiju unositi predmete i(li) uređaje čijom se uporabom remeti njezin rad. Korisnika koji narušava red i mir, knjižničar je ovlašten udaljiti iz prostorija knjižnice te o istome obavijestiti dežurnog učitelja. </w:t>
      </w:r>
    </w:p>
    <w:p w14:paraId="355C7A79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5EC5EB7">
      <w:pPr>
        <w:spacing w:after="60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13. </w:t>
      </w:r>
    </w:p>
    <w:p w14:paraId="14108514">
      <w:pPr>
        <w:spacing w:after="55" w:line="266" w:lineRule="auto"/>
        <w:ind w:right="639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Knjižnica je dužna svim korisnicima pružati usluge pod jednakim uvjetima, neovisno o </w:t>
      </w:r>
    </w:p>
    <w:p w14:paraId="1C87D250">
      <w:pPr>
        <w:spacing w:after="5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njihovoj dobi, spolu, društvenom statusu, naciji, vjeri i rasi. </w:t>
      </w:r>
    </w:p>
    <w:p w14:paraId="1CC843E5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DEB9D9F">
      <w:pPr>
        <w:spacing w:after="60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14. </w:t>
      </w:r>
    </w:p>
    <w:p w14:paraId="384ABC0B">
      <w:pPr>
        <w:spacing w:after="5" w:line="302" w:lineRule="auto"/>
        <w:ind w:left="-15" w:right="655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sve korisnike iz članka 11. ovoga Pravilnika članstvo u školskoj knjižnici je besplatno. Korisnicima iz članka 11. ovoga Pravilnika knjižničar izdaje odgovarajuću člansku iskaznicu. </w:t>
      </w:r>
    </w:p>
    <w:p w14:paraId="59D9A23D">
      <w:pPr>
        <w:spacing w:after="27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47976E2">
      <w:pPr>
        <w:spacing w:after="60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15. </w:t>
      </w:r>
    </w:p>
    <w:p w14:paraId="4268BA51">
      <w:pPr>
        <w:ind w:left="-15" w:right="422" w:firstLine="568"/>
        <w:rPr>
          <w:rFonts w:ascii="Garamond" w:hAnsi="Garamond"/>
        </w:rPr>
      </w:pPr>
      <w:r>
        <w:rPr>
          <w:rFonts w:ascii="Garamond" w:hAnsi="Garamond"/>
        </w:rPr>
        <w:t xml:space="preserve">Korisnici su dužni obavijestiti knjižničara o svakoj promjeni osobnih podataka (promjeni adrese, broja telefona, razrednog odjela i sl.). </w:t>
      </w:r>
    </w:p>
    <w:p w14:paraId="2572C2F3">
      <w:pPr>
        <w:ind w:left="-15" w:right="324" w:firstLine="568"/>
        <w:rPr>
          <w:rFonts w:ascii="Garamond" w:hAnsi="Garamond"/>
        </w:rPr>
      </w:pPr>
      <w:r>
        <w:rPr>
          <w:rFonts w:ascii="Garamond" w:hAnsi="Garamond"/>
        </w:rPr>
        <w:t xml:space="preserve">Školski administrator učenika obavezan je knjižničaru javiti podatke o pridošlim i otišlim učenicima i zaposlenicima Škole kako bi navedeno pravodobno mogao evidentirati u knjižničnoj bazi podataka i djelovati u slučaju da navedeni korisnici imaju posuđenu građu. </w:t>
      </w:r>
    </w:p>
    <w:p w14:paraId="3A9D854C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U slučaju da je korisnik najavio ili se namjerava preseliti u drugu školu, razrednik je dužan provjeriti je li navedeni korisnik vratio sve posuđene knjige u školsku knjižnicu. </w:t>
      </w:r>
    </w:p>
    <w:p w14:paraId="5EE8CB62">
      <w:pPr>
        <w:ind w:left="-15" w:right="507" w:firstLine="568"/>
        <w:rPr>
          <w:rFonts w:ascii="Garamond" w:hAnsi="Garamond"/>
        </w:rPr>
      </w:pPr>
      <w:r>
        <w:rPr>
          <w:rFonts w:ascii="Garamond" w:hAnsi="Garamond"/>
        </w:rPr>
        <w:t xml:space="preserve">Razrednici su obvezni voditi brigu o tome da svi učenici njihovih razreda vrate posuđene knjige do završetka nastavne godine a prema Pravilniku o tjednim radnim obvezama učitelja. </w:t>
      </w:r>
    </w:p>
    <w:p w14:paraId="0F500E32">
      <w:pPr>
        <w:spacing w:after="7"/>
        <w:ind w:left="-15" w:right="228" w:firstLine="568"/>
        <w:rPr>
          <w:rFonts w:ascii="Garamond" w:hAnsi="Garamond"/>
        </w:rPr>
      </w:pPr>
      <w:r>
        <w:rPr>
          <w:rFonts w:ascii="Garamond" w:hAnsi="Garamond"/>
        </w:rPr>
        <w:t xml:space="preserve">Radnici kojima je prestao radni odnos dužni su vratiti svu posuđenu knjižničnu građu prije odlaska s radnog mjesta. </w:t>
      </w:r>
    </w:p>
    <w:p w14:paraId="156B3B03">
      <w:pPr>
        <w:spacing w:after="53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CA8DACE">
      <w:pPr>
        <w:spacing w:after="53" w:line="259" w:lineRule="auto"/>
        <w:ind w:left="0" w:right="0" w:firstLine="0"/>
        <w:rPr>
          <w:rFonts w:ascii="Garamond" w:hAnsi="Garamond"/>
        </w:rPr>
      </w:pPr>
    </w:p>
    <w:p w14:paraId="5D8990DF">
      <w:pPr>
        <w:spacing w:after="16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16. </w:t>
      </w:r>
    </w:p>
    <w:p w14:paraId="63EA284A">
      <w:pPr>
        <w:ind w:left="-15" w:right="426" w:firstLine="568"/>
        <w:rPr>
          <w:rFonts w:ascii="Garamond" w:hAnsi="Garamond"/>
        </w:rPr>
      </w:pPr>
      <w:r>
        <w:rPr>
          <w:rFonts w:ascii="Garamond" w:hAnsi="Garamond"/>
        </w:rPr>
        <w:t xml:space="preserve">Korisnici smiju posuditi knjižničnu građu samo osobno u svoje ime, i iznimno za srodnika (brata ili sestru). Korisnici su posuđene knjige dužni pravodobno vratiti. </w:t>
      </w:r>
    </w:p>
    <w:p w14:paraId="2E7F4839">
      <w:pPr>
        <w:ind w:left="-15" w:right="413" w:firstLine="568"/>
        <w:rPr>
          <w:rFonts w:ascii="Garamond" w:hAnsi="Garamond"/>
        </w:rPr>
      </w:pPr>
      <w:r>
        <w:rPr>
          <w:rFonts w:ascii="Garamond" w:hAnsi="Garamond"/>
        </w:rPr>
        <w:t xml:space="preserve">Korisnici su dužni vratiti građu isključivo knjižničaru na pult za razduživanje. </w:t>
      </w:r>
    </w:p>
    <w:p w14:paraId="03E070C3">
      <w:pPr>
        <w:ind w:left="-15" w:right="250" w:firstLine="568"/>
        <w:rPr>
          <w:rFonts w:ascii="Garamond" w:hAnsi="Garamond"/>
        </w:rPr>
      </w:pPr>
      <w:r>
        <w:rPr>
          <w:rFonts w:ascii="Garamond" w:hAnsi="Garamond"/>
        </w:rPr>
        <w:t xml:space="preserve">Posuđenu knjižničnu građu može umjesto korisnika vratiti bilo tko drugi, ali je isključivo korisnik, koji je posudio knjižničnu građu, odgovoran za njezino oštećenje ili gubitak. </w:t>
      </w:r>
    </w:p>
    <w:p w14:paraId="6BAB930D">
      <w:pPr>
        <w:ind w:left="-15" w:right="547" w:firstLine="568"/>
        <w:rPr>
          <w:rFonts w:ascii="Garamond" w:hAnsi="Garamond"/>
        </w:rPr>
      </w:pPr>
      <w:r>
        <w:rPr>
          <w:rFonts w:ascii="Garamond" w:hAnsi="Garamond"/>
        </w:rPr>
        <w:t xml:space="preserve">Ako korisnik zbog bolesti ili drugoga objektivnog razloga nije u mogućnosti pravodobno vratiti posuđenu knjižničnu građu, dužan je o tome izvijestiti knjižničara (osobno ili preko posrednika), a posuđenu knjižničnu građu vratiti odmah nakon prestanka razloga spriječenosti. </w:t>
      </w:r>
    </w:p>
    <w:p w14:paraId="2247443C">
      <w:pPr>
        <w:spacing w:after="64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60A6C0E">
      <w:pPr>
        <w:spacing w:after="60" w:line="259" w:lineRule="auto"/>
        <w:ind w:left="573" w:right="1214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17 </w:t>
      </w:r>
    </w:p>
    <w:p w14:paraId="136C6BD2">
      <w:pPr>
        <w:ind w:left="-15" w:right="291" w:firstLine="568"/>
        <w:rPr>
          <w:rFonts w:ascii="Garamond" w:hAnsi="Garamond"/>
        </w:rPr>
      </w:pPr>
      <w:r>
        <w:rPr>
          <w:rFonts w:ascii="Garamond" w:hAnsi="Garamond"/>
        </w:rPr>
        <w:t xml:space="preserve">Korisnici školske knjižnice dužni su na vrijeme vraćati posuđenu knjižničnu građu. Korisnika koji pravodobno ne vrati knjižničnu građu, a ne radi se o slučaju iz članka 16. stavka 4. ovoga Pravilnika, knjižničar će usmeno, a zatim i pisano opomenuti. </w:t>
      </w:r>
    </w:p>
    <w:p w14:paraId="54099BF7">
      <w:pPr>
        <w:spacing w:after="53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30F6983">
      <w:pPr>
        <w:spacing w:after="60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18. </w:t>
      </w:r>
    </w:p>
    <w:p w14:paraId="02EEC4AC">
      <w:pPr>
        <w:ind w:left="-15" w:right="114" w:firstLine="568"/>
        <w:rPr>
          <w:rFonts w:ascii="Garamond" w:hAnsi="Garamond"/>
        </w:rPr>
      </w:pPr>
      <w:r>
        <w:rPr>
          <w:rFonts w:ascii="Garamond" w:hAnsi="Garamond"/>
        </w:rPr>
        <w:t xml:space="preserve">Korisnici su dužni čuvati knjižničnu građu od svakog oštećenja. Korisnici ne smiju trgati knjižničnu građu, podcrtavati dijelove knjiga, izrezivati slike, prljati knjižničnu građu i sl. </w:t>
      </w:r>
    </w:p>
    <w:p w14:paraId="66007BCA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Korisnik koji izgubi ili ošteti posuđenu knjižničnu građu odgovoran je za štetu. Oštećenu ili izgubljenu knjižničnu građu korisnik je dužan nadoknaditi prema čl. 29 ovog Pravilnika. </w:t>
      </w:r>
    </w:p>
    <w:p w14:paraId="626323A8">
      <w:pPr>
        <w:spacing w:after="16" w:line="259" w:lineRule="auto"/>
        <w:ind w:left="573" w:right="123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Za štetu koju učini učenik, prema Kućnom redu Škole, odgovoran je roditelj, tj. skrbnik. </w:t>
      </w:r>
    </w:p>
    <w:p w14:paraId="4C598B77">
      <w:pPr>
        <w:spacing w:after="62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ABB7EB9">
      <w:pPr>
        <w:spacing w:after="60" w:line="259" w:lineRule="auto"/>
        <w:ind w:left="573" w:right="121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19. </w:t>
      </w:r>
    </w:p>
    <w:p w14:paraId="39FC0080">
      <w:pPr>
        <w:ind w:left="-15" w:right="465" w:firstLine="568"/>
        <w:rPr>
          <w:rFonts w:ascii="Garamond" w:hAnsi="Garamond"/>
        </w:rPr>
      </w:pPr>
      <w:r>
        <w:rPr>
          <w:rFonts w:ascii="Garamond" w:hAnsi="Garamond"/>
        </w:rPr>
        <w:t xml:space="preserve">Prije odlaska iz Škole (završetak školske godine, završetak školovanja ili napuštanje radnog mjesta) korisnici su dužni vratiti u knjižnicu svu posuđenu građu. </w:t>
      </w:r>
    </w:p>
    <w:p w14:paraId="040DFAB3">
      <w:pPr>
        <w:spacing w:after="8"/>
        <w:ind w:left="-15" w:right="216" w:firstLine="568"/>
        <w:rPr>
          <w:rFonts w:ascii="Garamond" w:hAnsi="Garamond"/>
        </w:rPr>
      </w:pPr>
      <w:r>
        <w:rPr>
          <w:rFonts w:ascii="Garamond" w:hAnsi="Garamond"/>
        </w:rPr>
        <w:t xml:space="preserve">U slučaju nevraćanja knjižnične građe nakon završetka školske godine, za nevraćenu građu se šalje službena pisana opomena na adresu korisnika. </w:t>
      </w:r>
    </w:p>
    <w:p w14:paraId="672C295F">
      <w:pPr>
        <w:ind w:left="-15" w:right="512" w:firstLine="568"/>
        <w:rPr>
          <w:rFonts w:ascii="Garamond" w:hAnsi="Garamond"/>
        </w:rPr>
      </w:pPr>
      <w:r>
        <w:rPr>
          <w:rFonts w:ascii="Garamond" w:hAnsi="Garamond"/>
        </w:rPr>
        <w:t xml:space="preserve">Knjižničar i drugi zaposlenici Škole ne smiju izdavanje pisanog izvješća o uspjehu, uvjerenja ili potvrda i svjedodžaba koje se izdaju prema člancima 171. i 172. Zakona o općem upravnom postupku uvjetovati vraćanjem posuđene knjižnične građe ili plaćanjem nadoknade štete za knjige. </w:t>
      </w:r>
    </w:p>
    <w:p w14:paraId="7BBC865F">
      <w:pPr>
        <w:spacing w:after="105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908095E">
      <w:pPr>
        <w:pStyle w:val="2"/>
        <w:ind w:left="437" w:hanging="452"/>
        <w:rPr>
          <w:rFonts w:ascii="Garamond" w:hAnsi="Garamond"/>
        </w:rPr>
      </w:pPr>
      <w:r>
        <w:rPr>
          <w:rFonts w:ascii="Garamond" w:hAnsi="Garamond"/>
        </w:rPr>
        <w:t xml:space="preserve">KNJIŽNIČNI FOND </w:t>
      </w:r>
    </w:p>
    <w:p w14:paraId="137BDB9A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B8ED3B5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20. </w:t>
      </w:r>
    </w:p>
    <w:p w14:paraId="50EA78FC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Fond školske knjižnice sadrži: </w:t>
      </w:r>
    </w:p>
    <w:p w14:paraId="6E163796">
      <w:pPr>
        <w:tabs>
          <w:tab w:val="center" w:pos="400"/>
          <w:tab w:val="center" w:pos="3697"/>
        </w:tabs>
        <w:ind w:left="0" w:right="0" w:firstLine="0"/>
        <w:rPr>
          <w:rFonts w:ascii="Garamond" w:hAnsi="Garamond"/>
        </w:rPr>
      </w:pPr>
      <w:r>
        <w:rPr>
          <w:rFonts w:ascii="Garamond" w:hAnsi="Garamond" w:eastAsia="Calibri" w:cs="Calibri"/>
          <w:sz w:val="22"/>
        </w:rPr>
        <w:tab/>
      </w:r>
      <w:r>
        <w:rPr>
          <w:rFonts w:ascii="Garamond" w:hAnsi="Garamond"/>
        </w:rPr>
        <w:t>·</w:t>
      </w:r>
      <w:r>
        <w:rPr>
          <w:rFonts w:ascii="Garamond" w:hAnsi="Garamond" w:eastAsia="Arial" w:cs="Arial"/>
        </w:rPr>
        <w:t xml:space="preserve"> </w:t>
      </w:r>
      <w:r>
        <w:rPr>
          <w:rFonts w:ascii="Garamond" w:hAnsi="Garamond" w:eastAsia="Arial" w:cs="Arial"/>
        </w:rPr>
        <w:tab/>
      </w:r>
      <w:r>
        <w:rPr>
          <w:rFonts w:ascii="Garamond" w:hAnsi="Garamond"/>
        </w:rPr>
        <w:t xml:space="preserve">knjižnu građu (knjige, časopise, novine i drugu tiskanu građu) </w:t>
      </w:r>
    </w:p>
    <w:p w14:paraId="09073172">
      <w:pPr>
        <w:tabs>
          <w:tab w:val="center" w:pos="400"/>
          <w:tab w:val="center" w:pos="4137"/>
        </w:tabs>
        <w:ind w:left="0" w:right="0" w:firstLine="0"/>
        <w:rPr>
          <w:rFonts w:ascii="Garamond" w:hAnsi="Garamond"/>
        </w:rPr>
      </w:pPr>
      <w:r>
        <w:rPr>
          <w:rFonts w:ascii="Garamond" w:hAnsi="Garamond" w:eastAsia="Calibri" w:cs="Calibri"/>
          <w:sz w:val="22"/>
        </w:rPr>
        <w:tab/>
      </w:r>
      <w:r>
        <w:rPr>
          <w:rFonts w:ascii="Garamond" w:hAnsi="Garamond"/>
        </w:rPr>
        <w:t>·</w:t>
      </w:r>
      <w:r>
        <w:rPr>
          <w:rFonts w:ascii="Garamond" w:hAnsi="Garamond" w:eastAsia="Arial" w:cs="Arial"/>
        </w:rPr>
        <w:t xml:space="preserve"> </w:t>
      </w:r>
      <w:r>
        <w:rPr>
          <w:rFonts w:ascii="Garamond" w:hAnsi="Garamond" w:eastAsia="Arial" w:cs="Arial"/>
        </w:rPr>
        <w:tab/>
      </w:r>
      <w:r>
        <w:rPr>
          <w:rFonts w:ascii="Garamond" w:hAnsi="Garamond"/>
        </w:rPr>
        <w:t xml:space="preserve">neknjižnu građu (AV građu, elektroničku građu i sl.). </w:t>
      </w:r>
    </w:p>
    <w:p w14:paraId="10971D79">
      <w:pPr>
        <w:ind w:left="-5" w:right="0"/>
        <w:rPr>
          <w:rFonts w:ascii="Garamond" w:hAnsi="Garamond"/>
        </w:rPr>
      </w:pPr>
    </w:p>
    <w:p w14:paraId="57E7222F">
      <w:pPr>
        <w:ind w:left="-5" w:right="0"/>
        <w:rPr>
          <w:rFonts w:ascii="Garamond" w:hAnsi="Garamond"/>
        </w:rPr>
      </w:pPr>
      <w:r>
        <w:fldChar w:fldCharType="begin"/>
      </w:r>
      <w:r>
        <w:instrText xml:space="preserve"> HYPERLINK "http://library.foi.hr/m3/k.aspx?B=258" \h </w:instrText>
      </w:r>
      <w:r>
        <w:fldChar w:fldCharType="separate"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Članak 21. </w:t>
      </w:r>
    </w:p>
    <w:p w14:paraId="2DFCCA27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Knjižnična građa predviđena za posudbu (knjižna građa) pravilno je i pregledno smještena u slobodnom otvorenom pristupu, dostupnom korisnicima u radno vrijeme knjižnice. </w:t>
      </w:r>
    </w:p>
    <w:p w14:paraId="257B8E87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O organizaciji smještaja knjižnične građe koja se ne posuđuje izvan knjižnice (referentna i zaštićena zbirka, AV građa, čitaonički fond, i sl.) odlučuje knjižničar, prema mogućnostima. Po Standardu treba biti pravilno i pregledno smještena u zatvorenim, ostakljenim ormarima. </w:t>
      </w:r>
    </w:p>
    <w:p w14:paraId="03987F1F">
      <w:pPr>
        <w:spacing w:after="10"/>
        <w:ind w:left="-15" w:right="0" w:firstLine="568"/>
        <w:rPr>
          <w:rFonts w:hint="default" w:ascii="Garamond" w:hAnsi="Garamond"/>
          <w:lang w:val="hr-HR"/>
        </w:rPr>
      </w:pPr>
      <w:r>
        <w:rPr>
          <w:rFonts w:ascii="Garamond" w:hAnsi="Garamond"/>
        </w:rPr>
        <w:t>Sva knjižnična građa mora biti stručno obrađena prema UDK (Univerzalnoj decimalnoj klasifikaciji</w:t>
      </w:r>
      <w:r>
        <w:rPr>
          <w:rFonts w:hint="default" w:ascii="Garamond" w:hAnsi="Garamond"/>
          <w:lang w:val="hr-HR"/>
        </w:rPr>
        <w:t>)</w:t>
      </w:r>
    </w:p>
    <w:p w14:paraId="3CC204EE">
      <w:pPr>
        <w:spacing w:after="10"/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FCE6CF0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22. </w:t>
      </w:r>
    </w:p>
    <w:p w14:paraId="4B500E07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Knjižnični fond mora biti funkcionalan, prilagođen nastavnom planu i programu te potrebama korisnika školske knjižnice. Treba težiti da bude veći postotak aktivne nego pasivne građe. </w:t>
      </w:r>
    </w:p>
    <w:p w14:paraId="36B8017D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>Sadrži obvezatnu literaturu za potrebe svih nastavnih predmeta (60%), stručnu, referentnu, pedagoško-metodičku i znanstveno-popularnu literaturu (30%) te literaturu za slobodno vrijeme, rekreativno čitanje i poticanje čitanja (10%)</w:t>
      </w:r>
      <w:r>
        <w:rPr>
          <w:rFonts w:ascii="Garamond" w:hAnsi="Garamond"/>
          <w:vertAlign w:val="superscript"/>
        </w:rPr>
        <w:footnoteReference w:id="0"/>
      </w:r>
      <w:r>
        <w:rPr>
          <w:rFonts w:ascii="Garamond" w:hAnsi="Garamond"/>
        </w:rPr>
        <w:t xml:space="preserve">. Navedeni postotak ovisi o važećim zakonskim aktima. </w:t>
      </w:r>
    </w:p>
    <w:p w14:paraId="089AA7B6">
      <w:pPr>
        <w:spacing w:after="6"/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O sastavu knjižničnog fonda (nabavi i otpisu) odlučuje knjižničar vodeći računa o važećim aktima. </w:t>
      </w:r>
    </w:p>
    <w:p w14:paraId="59DAE6FE">
      <w:pPr>
        <w:spacing w:after="96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F305A0E">
      <w:pPr>
        <w:pStyle w:val="2"/>
        <w:ind w:left="329" w:hanging="344"/>
        <w:rPr>
          <w:rFonts w:ascii="Garamond" w:hAnsi="Garamond"/>
        </w:rPr>
      </w:pPr>
      <w:r>
        <w:rPr>
          <w:rFonts w:ascii="Garamond" w:hAnsi="Garamond"/>
        </w:rPr>
        <w:t xml:space="preserve">POSUDBA KNJIŽNIČNE GRAĐE </w:t>
      </w:r>
    </w:p>
    <w:p w14:paraId="3A5662D3">
      <w:pPr>
        <w:spacing w:after="52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D9EBB2E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23. </w:t>
      </w:r>
    </w:p>
    <w:p w14:paraId="27918A34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Svi korisnici mogu se svakodnevno, za radnog vremena knjižnice, koristiti svom knjižničnom građom u prostorijama čitaonice. </w:t>
      </w:r>
    </w:p>
    <w:p w14:paraId="22FA9D01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F3BB1C0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24. </w:t>
      </w:r>
    </w:p>
    <w:p w14:paraId="0A9E549B">
      <w:pPr>
        <w:ind w:left="-5" w:right="3745"/>
        <w:rPr>
          <w:rFonts w:ascii="Garamond" w:hAnsi="Garamond"/>
        </w:rPr>
      </w:pPr>
      <w:r>
        <w:rPr>
          <w:rFonts w:ascii="Garamond" w:hAnsi="Garamond"/>
        </w:rPr>
        <w:t xml:space="preserve">Za korištenje izvan prostorija knjižnice može se posuditi: </w:t>
      </w:r>
      <w:r>
        <w:rPr>
          <w:rFonts w:ascii="Garamond" w:hAnsi="Garamond"/>
          <w:u w:val="single" w:color="000000"/>
        </w:rPr>
        <w:t xml:space="preserve">učenicima </w:t>
      </w:r>
      <w:r>
        <w:rPr>
          <w:rFonts w:hint="default" w:ascii="Garamond" w:hAnsi="Garamond"/>
          <w:u w:val="single" w:color="000000"/>
          <w:lang w:val="hr-HR"/>
        </w:rPr>
        <w:t xml:space="preserve">i </w:t>
      </w:r>
      <w:r>
        <w:rPr>
          <w:rFonts w:ascii="Garamond" w:hAnsi="Garamond"/>
          <w:u w:val="single" w:color="000000"/>
        </w:rPr>
        <w:t>ostalim zaposlenicima Škole</w:t>
      </w:r>
      <w:r>
        <w:rPr>
          <w:rFonts w:ascii="Garamond" w:hAnsi="Garamond"/>
        </w:rPr>
        <w:t xml:space="preserve"> </w:t>
      </w:r>
    </w:p>
    <w:p w14:paraId="1081A4FB">
      <w:pPr>
        <w:numPr>
          <w:ilvl w:val="0"/>
          <w:numId w:val="3"/>
        </w:numPr>
        <w:ind w:right="0" w:firstLine="428"/>
        <w:rPr>
          <w:rFonts w:ascii="Garamond" w:hAnsi="Garamond"/>
        </w:rPr>
      </w:pPr>
      <w:r>
        <w:rPr>
          <w:rFonts w:ascii="Garamond" w:hAnsi="Garamond"/>
        </w:rPr>
        <w:t xml:space="preserve">istovremeno dvije (2) knjige na vrijeme do četrnaest (14) radnih dana </w:t>
      </w:r>
    </w:p>
    <w:p w14:paraId="649A82CC">
      <w:pPr>
        <w:numPr>
          <w:ilvl w:val="0"/>
          <w:numId w:val="3"/>
        </w:numPr>
        <w:spacing w:after="66"/>
        <w:ind w:right="0" w:firstLine="428"/>
        <w:rPr>
          <w:rFonts w:ascii="Garamond" w:hAnsi="Garamond"/>
        </w:rPr>
      </w:pPr>
      <w:r>
        <w:rPr>
          <w:rFonts w:ascii="Garamond" w:hAnsi="Garamond"/>
        </w:rPr>
        <w:t xml:space="preserve">istovremeno pet (5) brojeva časopisa na vrijeme do pet (5) radnih dana </w:t>
      </w:r>
      <w:r>
        <w:rPr>
          <w:rFonts w:ascii="Garamond" w:hAnsi="Garamond"/>
          <w:u w:val="single" w:color="000000"/>
        </w:rPr>
        <w:t>učiteljima i stručnim suradnicima Škole</w:t>
      </w:r>
      <w:r>
        <w:rPr>
          <w:rFonts w:ascii="Garamond" w:hAnsi="Garamond"/>
        </w:rPr>
        <w:t xml:space="preserve"> </w:t>
      </w:r>
    </w:p>
    <w:p w14:paraId="0E22120E">
      <w:pPr>
        <w:numPr>
          <w:ilvl w:val="0"/>
          <w:numId w:val="3"/>
        </w:numPr>
        <w:spacing w:after="0"/>
        <w:ind w:right="0" w:firstLine="428"/>
        <w:rPr>
          <w:rFonts w:ascii="Garamond" w:hAnsi="Garamond"/>
        </w:rPr>
      </w:pPr>
      <w:r>
        <w:rPr>
          <w:rFonts w:ascii="Garamond" w:hAnsi="Garamond"/>
        </w:rPr>
        <w:t xml:space="preserve">više knjiga i priručnika tijekom školske godine </w:t>
      </w:r>
    </w:p>
    <w:p w14:paraId="7DC4B0F8">
      <w:pPr>
        <w:numPr>
          <w:ilvl w:val="0"/>
          <w:numId w:val="3"/>
        </w:numPr>
        <w:spacing w:after="13"/>
        <w:ind w:right="0" w:firstLine="428"/>
        <w:rPr>
          <w:rFonts w:ascii="Garamond" w:hAnsi="Garamond"/>
        </w:rPr>
      </w:pPr>
      <w:r>
        <w:rPr>
          <w:rFonts w:ascii="Garamond" w:hAnsi="Garamond"/>
        </w:rPr>
        <w:t xml:space="preserve">časopisi i AV građa na rok od četrnaest (14) radnih dana. </w:t>
      </w:r>
    </w:p>
    <w:p w14:paraId="41579BAB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Korisnici mogu rezervirati ili produžiti posudbu neke knjige na još petnaest (15) radnih dana. </w:t>
      </w:r>
    </w:p>
    <w:p w14:paraId="10A4D3F9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Rok posudbe se ne produžuje ako su knjigu rezervirali drugi korisnici. </w:t>
      </w:r>
    </w:p>
    <w:p w14:paraId="3091D292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Ako je potražnja za nekom knjižničnom građom povećana, knjižničar je ovlašten prigodom posudbe skratiti korisniku vrijeme korištenja. </w:t>
      </w:r>
    </w:p>
    <w:p w14:paraId="6EE20F24">
      <w:pPr>
        <w:spacing w:after="3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Lektirni naslovi, časopisi i AV građa te druga građa potrebna za neometani nastavni proces ne produžuje se. </w:t>
      </w:r>
    </w:p>
    <w:p w14:paraId="4726AE8D">
      <w:pPr>
        <w:spacing w:after="16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D4F20CF">
      <w:pPr>
        <w:spacing w:after="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F3182A2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25. </w:t>
      </w:r>
    </w:p>
    <w:p w14:paraId="7B22BB51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Referetna i zaštićena čitaonička zbirka (u koju spadaju priručnici, enciklopedije, leksikoni, rječnici, bibliografije, atlasi, gospodarski pregledi i dr.) koristi se i posuđuje izvan prostorija čitaonice samo u slučaju razredne posudbe prema zahtjevu učitelja ili stručnog suradnika za potrebe nastavnog procesa, i to najviše na jedan dan uz evidenciju. Inače se koristi i posuđuje samo u čitaonici u radno vrijeme knjižnice. </w:t>
      </w:r>
    </w:p>
    <w:p w14:paraId="48F57576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 posebnim okolnostima – ukoliko se zna da će knjižničar biti službeno odsutan – odnosno ako učitelj ili stručni suradnik radi školovanja ili poslova ograničenih rokovima ne može sav planirani posao obaviti za radnog vremena knjižničara – knjižničar može odobriti posudbu knjiga iz referentne zbirke. </w:t>
      </w:r>
    </w:p>
    <w:p w14:paraId="6C295689">
      <w:pPr>
        <w:spacing w:after="17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9254708">
      <w:pPr>
        <w:spacing w:after="16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26. </w:t>
      </w:r>
    </w:p>
    <w:p w14:paraId="77521AC0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Knjižnična posudbena građa posuđuje se od početka do kraja nastavne godine, a korisnici su dužni svu posuđenu građu vratiti najkasnije do 15. srpnja tekuće školske godine. Poželjno je i da učitelji vrate građu koja im nije potrebna za vrijeme godišnjeg odmora. </w:t>
      </w:r>
    </w:p>
    <w:p w14:paraId="418178F0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vrijeme ljetnog, zimskog i proljetnog odmora učenika propisanih školskim kalendarom, za vrijeme godišnjih odmora radnika te kada postoje opravdani razlozi knjižničar može korisniku produljiti vrijeme posudbe određeno člankom 24 ovoga Pravilnika. </w:t>
      </w:r>
    </w:p>
    <w:p w14:paraId="3CBCF992">
      <w:pPr>
        <w:spacing w:after="5"/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Opravdanost razloga iz stavka 2. ovoga članka ocjenjuje knjižničar samostalno. </w:t>
      </w:r>
    </w:p>
    <w:p w14:paraId="635852C0">
      <w:pPr>
        <w:spacing w:after="52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C1A13BD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27. </w:t>
      </w:r>
    </w:p>
    <w:p w14:paraId="067CD1E1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Razrednom odjelu knjižničar može posuditi knjižničnu građu prema zahtjevu učitelja ili stručnog suradnika za potrebe nastavnog procesa. </w:t>
      </w:r>
    </w:p>
    <w:p w14:paraId="69E26A2B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Vrijeme posudbe građe iz stavka 1. ovoga članka određuje knjižničar u dogovoru s učiteljem ili stručnim suradnikom u skladu sa sadržajima nastavnog plana i programa koji se izvode u razredu uz pomoć posuđene knjižnične građe. </w:t>
      </w:r>
    </w:p>
    <w:p w14:paraId="7C65D55E">
      <w:pPr>
        <w:spacing w:after="53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6054DD2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28. </w:t>
      </w:r>
    </w:p>
    <w:p w14:paraId="6F7FF70A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Drugim samostalnim knjižnicama ili knjižnicama u sastavu drugih škola, drugim kulturnim i javnim ustanovama školska knjižnica može posuđivati knjižničnu građu temeljem načela međuknjižnične posudbe, ne oštećujući potrebe svojih redovnih korisnika. </w:t>
      </w:r>
    </w:p>
    <w:p w14:paraId="1268071B">
      <w:pPr>
        <w:spacing w:after="77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7A0453D">
      <w:pPr>
        <w:spacing w:after="0" w:line="314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  <w:sz w:val="26"/>
        </w:rPr>
        <w:t xml:space="preserve">V.I. POSTUPAK U SLUČAJU OŠTEĆENJA, UNIŠTENJA ILI GUBITKA POSUĐENE KNJIŽNIČNE GRAĐE </w:t>
      </w:r>
    </w:p>
    <w:p w14:paraId="12374F1C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C4DA9DA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29. </w:t>
      </w:r>
    </w:p>
    <w:p w14:paraId="71AA67CD">
      <w:pPr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Korisnik koji izgubi, ošteti ili uništi posuđenu knjižničnu građu, dužan je nadoknaditi štetu. </w:t>
      </w:r>
    </w:p>
    <w:p w14:paraId="2BFF18D5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Ako je posuđeni primjerak nepovratno oštećen, potpuno uništen ili izgubljen, korisnik je dužan nabaviti knjižnici istovjetan primjerak kakav je posudio (isti naslov). </w:t>
      </w:r>
    </w:p>
    <w:p w14:paraId="5AEBCBEA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Ako korisnik ne postupi prema stavku 2. ovoga članka ili ne može pronaći istovjetan primjerak, u dogovoru s knjižničarem dužan je nabaviti knjižnici drugi primjerak građe koji je potreban knjižnici, u visini cijene oštećenog, uništenog ili izgubljenog posuđenog primjerka. </w:t>
      </w:r>
    </w:p>
    <w:p w14:paraId="35E69B73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Ako korisnik ne postupi ni prema stavku 3. ovoga članka, dužan je Školi nadoknaditi štetu u protuvrijednosti oštećenog, uništenog ili izgubljenog posuđenog primjerka. Vrijednost knjižnične građe se utvrđuje uvidom u inventarne knjige knjižnice. </w:t>
      </w:r>
    </w:p>
    <w:p w14:paraId="27BB300A">
      <w:pPr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Odluku o plaćanju nadoknade štete iz stavka 4. na prijedlog knjižničara potvrđuje ravnatelj. </w:t>
      </w:r>
    </w:p>
    <w:p w14:paraId="6B292BBD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Za štetu koju prema stavku 1. ovoga članka učini učenik, odgovoran je roditelj odnosno skrbnik, prema Kućnom redu Škole. </w:t>
      </w:r>
    </w:p>
    <w:p w14:paraId="5FCA371A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 slučaju da korisnik nema odgovarajućih materijalnih sredstava (loša socijalna ili ekonomska situacija, i sl.) za nadoknadu štete prema ovom članku, knjižničar će u dogovoru s ravnateljem uputiti navedenog korisnika da usluge knjižnice koristi u prostorijama knjižnice. S obzirom na okolnosti opravdano će u ovom slučaju štetu nadoknaditi Škola iz školskih sredstava, u skladu s mogućnostima. </w:t>
      </w:r>
    </w:p>
    <w:p w14:paraId="0A6DDF06">
      <w:pPr>
        <w:spacing w:after="112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20D1CDD">
      <w:pPr>
        <w:pStyle w:val="2"/>
        <w:ind w:left="436" w:hanging="451"/>
        <w:rPr>
          <w:rFonts w:ascii="Garamond" w:hAnsi="Garamond"/>
        </w:rPr>
      </w:pPr>
      <w:r>
        <w:rPr>
          <w:rFonts w:ascii="Garamond" w:hAnsi="Garamond"/>
        </w:rPr>
        <w:t xml:space="preserve">ZAŠTITA I OČUVANJE GRAĐE U KNJIŽNICI </w:t>
      </w:r>
    </w:p>
    <w:p w14:paraId="1B96F2C8">
      <w:pPr>
        <w:spacing w:after="4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1671408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30. </w:t>
      </w:r>
    </w:p>
    <w:p w14:paraId="62129F5C">
      <w:pPr>
        <w:spacing w:after="19"/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Knjižnica je dužna osigurati zaštitu građe u knjižnici pravilnim smještajem i ispravnim postupanjem u knjižnici i izvan nje. </w:t>
      </w:r>
    </w:p>
    <w:p w14:paraId="00304255">
      <w:pPr>
        <w:spacing w:after="20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DEF8CF9">
      <w:pPr>
        <w:spacing w:after="49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948A7CA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Zaštita knjižnične građe obuhvaća: </w:t>
      </w:r>
    </w:p>
    <w:p w14:paraId="3ECB63C1">
      <w:pPr>
        <w:numPr>
          <w:ilvl w:val="0"/>
          <w:numId w:val="4"/>
        </w:numPr>
        <w:ind w:right="0" w:hanging="720"/>
        <w:rPr>
          <w:rFonts w:ascii="Garamond" w:hAnsi="Garamond"/>
        </w:rPr>
      </w:pPr>
      <w:r>
        <w:rPr>
          <w:rFonts w:ascii="Garamond" w:hAnsi="Garamond"/>
        </w:rPr>
        <w:t xml:space="preserve">izdvajanje knjižnične građe revizijom i otpisom knjižnične građe </w:t>
      </w:r>
    </w:p>
    <w:p w14:paraId="75E9C1EC">
      <w:pPr>
        <w:numPr>
          <w:ilvl w:val="0"/>
          <w:numId w:val="4"/>
        </w:numPr>
        <w:ind w:right="0" w:hanging="720"/>
        <w:rPr>
          <w:rFonts w:ascii="Garamond" w:hAnsi="Garamond"/>
        </w:rPr>
      </w:pPr>
      <w:r>
        <w:rPr>
          <w:rFonts w:ascii="Garamond" w:hAnsi="Garamond"/>
        </w:rPr>
        <w:t xml:space="preserve">pravilan smještaj neuvezanih časopisa i novina i/ili uvez knjiga, časopisa i novina </w:t>
      </w:r>
    </w:p>
    <w:p w14:paraId="09337B91">
      <w:pPr>
        <w:numPr>
          <w:ilvl w:val="0"/>
          <w:numId w:val="4"/>
        </w:numPr>
        <w:ind w:right="0" w:hanging="720"/>
        <w:rPr>
          <w:rFonts w:ascii="Garamond" w:hAnsi="Garamond"/>
        </w:rPr>
      </w:pPr>
      <w:r>
        <w:rPr>
          <w:rFonts w:ascii="Garamond" w:hAnsi="Garamond"/>
        </w:rPr>
        <w:t xml:space="preserve">popravak knjižnične građe </w:t>
      </w:r>
    </w:p>
    <w:p w14:paraId="79F8A5E4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Knjižnica je obavezna štititi građu od svih uzročnika propadanja (vlage, prekomjernog sunčevog ili umjetnog svjetla, bioloških i atmosferskih utjecaja i onečišćenja te odstupanja od optimalne temperature). Knjige su smještene na otvorenim policama, što je moguće udaljenijim od izvora topline. </w:t>
      </w:r>
    </w:p>
    <w:p w14:paraId="3702EF89">
      <w:pPr>
        <w:spacing w:after="52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CD32368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31. </w:t>
      </w:r>
    </w:p>
    <w:p w14:paraId="1BF0EEC1">
      <w:pPr>
        <w:spacing w:after="18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Zaštita fonda provodi se i redovitim izdvajanjem neaktualne, dotrajale i zastarjele knjižnične građe. </w:t>
      </w:r>
    </w:p>
    <w:p w14:paraId="327C3AD2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Izdvajanje knjižnične građe mora se provoditi neprestano, u skladu s Pravilnikom o reviziji i otpisu knjižnične građe (NN 21/02). </w:t>
      </w:r>
    </w:p>
    <w:p w14:paraId="00DE33B1">
      <w:pPr>
        <w:spacing w:after="70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Iz školske knjižnice obvezno se i redovito trebaju izdvajati: </w:t>
      </w:r>
    </w:p>
    <w:p w14:paraId="272EA86A">
      <w:pPr>
        <w:numPr>
          <w:ilvl w:val="1"/>
          <w:numId w:val="4"/>
        </w:numPr>
        <w:ind w:right="0" w:hanging="361"/>
        <w:rPr>
          <w:rFonts w:ascii="Garamond" w:hAnsi="Garamond"/>
        </w:rPr>
      </w:pPr>
      <w:r>
        <w:rPr>
          <w:rFonts w:ascii="Garamond" w:hAnsi="Garamond"/>
        </w:rPr>
        <w:t xml:space="preserve">vrlo oštećene knjige </w:t>
      </w:r>
    </w:p>
    <w:p w14:paraId="1FA5F15C">
      <w:pPr>
        <w:numPr>
          <w:ilvl w:val="1"/>
          <w:numId w:val="4"/>
        </w:numPr>
        <w:ind w:right="0" w:hanging="361"/>
        <w:rPr>
          <w:rFonts w:ascii="Garamond" w:hAnsi="Garamond"/>
        </w:rPr>
      </w:pPr>
      <w:r>
        <w:rPr>
          <w:rFonts w:ascii="Garamond" w:hAnsi="Garamond"/>
        </w:rPr>
        <w:t xml:space="preserve">knjige koje neobjektivno, netočno ili nesuvremeno obrađuju neku temu ili sadržaj (zastarjele, neaktualne) </w:t>
      </w:r>
    </w:p>
    <w:p w14:paraId="5E115044">
      <w:pPr>
        <w:numPr>
          <w:ilvl w:val="1"/>
          <w:numId w:val="4"/>
        </w:numPr>
        <w:spacing w:after="0"/>
        <w:ind w:right="0" w:hanging="361"/>
        <w:rPr>
          <w:rFonts w:ascii="Garamond" w:hAnsi="Garamond"/>
        </w:rPr>
      </w:pPr>
      <w:r>
        <w:rPr>
          <w:rFonts w:ascii="Garamond" w:hAnsi="Garamond"/>
        </w:rPr>
        <w:t xml:space="preserve">knjige koje nisu prikladne za dob korisnika školske knjižnice </w:t>
      </w:r>
    </w:p>
    <w:p w14:paraId="3A29962F">
      <w:pPr>
        <w:numPr>
          <w:ilvl w:val="1"/>
          <w:numId w:val="4"/>
        </w:numPr>
        <w:spacing w:after="0"/>
        <w:ind w:right="0" w:hanging="361"/>
        <w:rPr>
          <w:rFonts w:ascii="Garamond" w:hAnsi="Garamond"/>
        </w:rPr>
      </w:pPr>
      <w:r>
        <w:rPr>
          <w:rFonts w:ascii="Garamond" w:hAnsi="Garamond"/>
        </w:rPr>
        <w:t xml:space="preserve">prekobrojne primjerke nekih naslova </w:t>
      </w:r>
    </w:p>
    <w:p w14:paraId="3045B782">
      <w:pPr>
        <w:numPr>
          <w:ilvl w:val="1"/>
          <w:numId w:val="4"/>
        </w:numPr>
        <w:ind w:right="0" w:hanging="361"/>
        <w:rPr>
          <w:rFonts w:ascii="Garamond" w:hAnsi="Garamond"/>
        </w:rPr>
      </w:pPr>
      <w:r>
        <w:rPr>
          <w:rFonts w:ascii="Garamond" w:hAnsi="Garamond"/>
        </w:rPr>
        <w:t xml:space="preserve">zastarjele časopise, AV i dokumentacijski materijal. Za pravodobno i pravilno izdvajanje knjižnične građe odgovoran je knjižničar. </w:t>
      </w:r>
    </w:p>
    <w:p w14:paraId="2ECF798D">
      <w:pPr>
        <w:spacing w:after="62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62090C7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32. </w:t>
      </w:r>
    </w:p>
    <w:p w14:paraId="41BE8BCF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Izdvojene knjige se popisuju i predlažu za otpis po osnovama: </w:t>
      </w:r>
    </w:p>
    <w:p w14:paraId="02446F45">
      <w:pPr>
        <w:numPr>
          <w:ilvl w:val="1"/>
          <w:numId w:val="4"/>
        </w:numPr>
        <w:spacing w:after="0"/>
        <w:ind w:right="0" w:hanging="361"/>
        <w:rPr>
          <w:rFonts w:ascii="Garamond" w:hAnsi="Garamond"/>
        </w:rPr>
      </w:pPr>
      <w:r>
        <w:rPr>
          <w:rFonts w:ascii="Garamond" w:hAnsi="Garamond"/>
        </w:rPr>
        <w:t>amortizirane knjige (</w:t>
      </w:r>
      <w:r>
        <w:rPr>
          <w:rFonts w:ascii="Garamond" w:hAnsi="Garamond"/>
          <w:u w:val="single" w:color="000000"/>
        </w:rPr>
        <w:t>dotrajale</w:t>
      </w:r>
      <w:r>
        <w:rPr>
          <w:rFonts w:ascii="Garamond" w:hAnsi="Garamond"/>
        </w:rPr>
        <w:t xml:space="preserve">, oštećene, nehigijenske) </w:t>
      </w:r>
    </w:p>
    <w:p w14:paraId="2387948B">
      <w:pPr>
        <w:numPr>
          <w:ilvl w:val="1"/>
          <w:numId w:val="4"/>
        </w:numPr>
        <w:spacing w:after="17"/>
        <w:ind w:right="0" w:hanging="361"/>
        <w:rPr>
          <w:rFonts w:ascii="Garamond" w:hAnsi="Garamond"/>
        </w:rPr>
      </w:pPr>
      <w:r>
        <w:rPr>
          <w:rFonts w:ascii="Garamond" w:hAnsi="Garamond"/>
        </w:rPr>
        <w:t xml:space="preserve">nepotrebne knjige (neaktualne, </w:t>
      </w:r>
      <w:r>
        <w:rPr>
          <w:rFonts w:ascii="Garamond" w:hAnsi="Garamond"/>
          <w:u w:val="single" w:color="000000"/>
        </w:rPr>
        <w:t>zastarjele</w:t>
      </w:r>
      <w:r>
        <w:rPr>
          <w:rFonts w:ascii="Garamond" w:hAnsi="Garamond"/>
        </w:rPr>
        <w:t xml:space="preserve">) </w:t>
      </w:r>
    </w:p>
    <w:p w14:paraId="624244AC">
      <w:pPr>
        <w:numPr>
          <w:ilvl w:val="1"/>
          <w:numId w:val="4"/>
        </w:numPr>
        <w:spacing w:after="0"/>
        <w:ind w:right="0" w:hanging="361"/>
        <w:rPr>
          <w:rFonts w:ascii="Garamond" w:hAnsi="Garamond"/>
        </w:rPr>
      </w:pPr>
      <w:r>
        <w:rPr>
          <w:rFonts w:ascii="Garamond" w:hAnsi="Garamond"/>
        </w:rPr>
        <w:t>nevraćene knjige (</w:t>
      </w:r>
      <w:r>
        <w:rPr>
          <w:rFonts w:ascii="Garamond" w:hAnsi="Garamond"/>
          <w:u w:val="single" w:color="000000"/>
        </w:rPr>
        <w:t>otuđene</w:t>
      </w:r>
      <w:r>
        <w:rPr>
          <w:rFonts w:ascii="Garamond" w:hAnsi="Garamond"/>
        </w:rPr>
        <w:t xml:space="preserve">, stara zaduženja - nakon 2-3 godine) </w:t>
      </w:r>
      <w:r>
        <w:rPr>
          <w:rFonts w:ascii="Garamond" w:hAnsi="Garamond" w:eastAsia="Segoe UI Symbol" w:cs="Segoe UI Symbol"/>
        </w:rPr>
        <w:t></w:t>
      </w:r>
      <w:r>
        <w:rPr>
          <w:rFonts w:ascii="Garamond" w:hAnsi="Garamond" w:eastAsia="Arial" w:cs="Arial"/>
        </w:rPr>
        <w:t xml:space="preserve"> </w:t>
      </w:r>
      <w:r>
        <w:rPr>
          <w:rFonts w:ascii="Garamond" w:hAnsi="Garamond"/>
        </w:rPr>
        <w:t xml:space="preserve">izgubljene knjige (otuđene, </w:t>
      </w:r>
      <w:r>
        <w:rPr>
          <w:rFonts w:ascii="Garamond" w:hAnsi="Garamond"/>
          <w:u w:val="single" w:color="000000"/>
        </w:rPr>
        <w:t>nestale</w:t>
      </w:r>
      <w:r>
        <w:rPr>
          <w:rFonts w:ascii="Garamond" w:hAnsi="Garamond"/>
        </w:rPr>
        <w:t xml:space="preserve"> bez zaduženja). </w:t>
      </w:r>
    </w:p>
    <w:p w14:paraId="6A088828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Otpis provodi Povjerenstvo koje se imenuje na način propisan u članku 5. stavka 2 Pravilnika o reviziji i otpisu knjižnične građe (NN 21/02). Povjerenstvo sastavlja zapisnik o reviziji i otpisu. </w:t>
      </w:r>
    </w:p>
    <w:p w14:paraId="0680AC91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Otpis izdvojenih knjiga potvrđuje Školski odbor na prijedlog knjižničara. Nakon što se otpis knjiga prihvati, taj se zapisnik s popratnim prilozima dostavlja nadležnoj matičnoj knjižnici, a potom Nacionalnoj i sveučilišnoj knjižnici. Tek po pismenom očitovanju o otpisanoj građi, knjižnica može odstraniti otpisanu građu iz Škole. </w:t>
      </w:r>
    </w:p>
    <w:p w14:paraId="79AEE049">
      <w:pPr>
        <w:spacing w:after="7"/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Preporuka je da otpisanu građu treba nadoknaditi nabavkom nove, aktualne i suvremene građe, ako za tim postoji potreba. </w:t>
      </w:r>
    </w:p>
    <w:p w14:paraId="2724925B">
      <w:pPr>
        <w:spacing w:after="5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59A6EEB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33. </w:t>
      </w:r>
    </w:p>
    <w:p w14:paraId="31026630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Revizijom knjižnične građe u školskoj knjižnici radi se usporedba fizičkih jedinica nađenih na policama s podatcima u katalozima i inventarnim knjigama, tj. utvrđuje se pravo stanje knjižničnog fonda, njegova prava materijalna vrijednost i saniraju posljedice nastale uporabom građe. </w:t>
      </w:r>
    </w:p>
    <w:p w14:paraId="501346C2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Redovna revizija se provodi periodično, ovisno o veličini knjižnog fonda (svake četiri godine). Izvanredna revizija provodi se prilikom primopredaje knjiga knjižničaru na zamjeni, nakon preseljenja, požara, poplava, potresa, krađa, ratnih razaranja i sl. </w:t>
      </w:r>
    </w:p>
    <w:p w14:paraId="4DD58EBE">
      <w:pPr>
        <w:spacing w:after="5" w:line="302" w:lineRule="auto"/>
        <w:ind w:left="-15" w:right="-4" w:firstLine="5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Korisnici se obavještavaju o terminu revizije u kojem će knjižnica biti zatvorena tako da pravodobno mogu vratiti posuđene knjige. Odluku o provođenju revizije donosi knjižničar, a imenovanje tročlanog Povjerenstva za provođenje revizije donosi školski odbor Škole, na prijedlog ravnatelja. Povjerenstvo po obavljenoj reviziji predaje zapisnik o reviziji, prijedlog o otpisu s popisom građe za otpis i s prijedlogom o načinu postupanja s otpisanom građom školskom odboru na potvrdu. </w:t>
      </w:r>
    </w:p>
    <w:p w14:paraId="35D9CCF0">
      <w:pPr>
        <w:spacing w:after="8"/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Revizija se obavlja za vrijeme praznika, dok knjižničar i članovi povjerenstva ne koriste godišnji odmor. Iznimno se obavlja u drugom vremenskom periodu. </w:t>
      </w:r>
    </w:p>
    <w:p w14:paraId="19462C56">
      <w:pPr>
        <w:spacing w:after="53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CAA3921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34. </w:t>
      </w:r>
    </w:p>
    <w:p w14:paraId="73D5517E">
      <w:pPr>
        <w:spacing w:after="9"/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Oštećene knjige knjižničar je dužan pravodobno popraviti sam ili korištenjem usluga izvan Škole. </w:t>
      </w:r>
    </w:p>
    <w:p w14:paraId="77A6FB5A">
      <w:pPr>
        <w:spacing w:after="21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Časopise i novine knjižničar je dužan uredno kompletirati po godištima, a časopise važne za potrebe knjižnice i Škole u cjelini pravodobno dati na uvez. </w:t>
      </w:r>
    </w:p>
    <w:p w14:paraId="2561C564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Knjižničar je dužan načiniti popis knjiga i časopisa koji se trebaju uvezati, a ravnatelj Škole omogućiti mu sredstva za navedeni posao, u skladu s mogućnostima. </w:t>
      </w:r>
    </w:p>
    <w:p w14:paraId="2F00D77F">
      <w:pPr>
        <w:spacing w:after="102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0ED0F56">
      <w:pPr>
        <w:pStyle w:val="2"/>
        <w:ind w:left="545" w:hanging="560"/>
        <w:rPr>
          <w:rFonts w:ascii="Garamond" w:hAnsi="Garamond"/>
        </w:rPr>
      </w:pPr>
      <w:r>
        <w:rPr>
          <w:rFonts w:ascii="Garamond" w:hAnsi="Garamond"/>
        </w:rPr>
        <w:t xml:space="preserve">PEČAT KNJIŽNICE </w:t>
      </w:r>
    </w:p>
    <w:p w14:paraId="153A3455">
      <w:pPr>
        <w:spacing w:after="53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F87A52D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35. </w:t>
      </w:r>
    </w:p>
    <w:p w14:paraId="23A8ADDA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Na svu građu koja dolazi u knjižnicu stavlja se pečat. Pečat označava da je knjiga vlasništvo Škole. Razlikuje se od službenog pečata Škole, a koristi se isključivo u knjižnici. </w:t>
      </w:r>
    </w:p>
    <w:p w14:paraId="2C507288">
      <w:pPr>
        <w:spacing w:after="57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0E9040A">
      <w:pPr>
        <w:ind w:left="-15" w:right="3128" w:firstLine="4622"/>
        <w:rPr>
          <w:rFonts w:ascii="Garamond" w:hAnsi="Garamond"/>
        </w:rPr>
      </w:pPr>
      <w:r>
        <w:rPr>
          <w:rFonts w:ascii="Garamond" w:hAnsi="Garamond"/>
        </w:rPr>
        <w:t xml:space="preserve">Članak 36. </w:t>
      </w:r>
    </w:p>
    <w:p w14:paraId="47341100">
      <w:pPr>
        <w:ind w:left="-15" w:right="3128" w:firstLine="0"/>
        <w:rPr>
          <w:rFonts w:ascii="Garamond" w:hAnsi="Garamond"/>
        </w:rPr>
      </w:pPr>
      <w:r>
        <w:rPr>
          <w:rFonts w:ascii="Garamond" w:hAnsi="Garamond"/>
        </w:rPr>
        <w:t xml:space="preserve">Upotrebljavaju se dva pečata: </w:t>
      </w:r>
    </w:p>
    <w:p w14:paraId="33F5C401">
      <w:pPr>
        <w:numPr>
          <w:ilvl w:val="0"/>
          <w:numId w:val="5"/>
        </w:numPr>
        <w:spacing w:after="10"/>
        <w:ind w:right="0" w:hanging="360"/>
        <w:rPr>
          <w:rFonts w:ascii="Garamond" w:hAnsi="Garamond"/>
        </w:rPr>
      </w:pPr>
      <w:r>
        <w:rPr>
          <w:rFonts w:ascii="Garamond" w:hAnsi="Garamond"/>
        </w:rPr>
        <w:t xml:space="preserve">pravokutni, promjera 50x13 mm na kojem je uz rub ispisan naziv i sjedište škole kao i riječi </w:t>
      </w:r>
    </w:p>
    <w:p w14:paraId="05D7D4C6">
      <w:pPr>
        <w:ind w:left="438" w:right="0"/>
        <w:rPr>
          <w:rFonts w:ascii="Garamond" w:hAnsi="Garamond"/>
        </w:rPr>
      </w:pPr>
      <w:r>
        <w:rPr>
          <w:rFonts w:ascii="Garamond" w:hAnsi="Garamond"/>
        </w:rPr>
        <w:t xml:space="preserve">"Knjižnica ". Stavlja se na poleđinu naslovne stranice knjižnične građe. </w:t>
      </w:r>
    </w:p>
    <w:p w14:paraId="4C27C636">
      <w:pPr>
        <w:numPr>
          <w:ilvl w:val="0"/>
          <w:numId w:val="5"/>
        </w:numPr>
        <w:ind w:right="0" w:hanging="360"/>
        <w:rPr>
          <w:rFonts w:ascii="Garamond" w:hAnsi="Garamond"/>
        </w:rPr>
      </w:pPr>
      <w:r>
        <w:rPr>
          <w:rFonts w:ascii="Garamond" w:hAnsi="Garamond"/>
        </w:rPr>
        <w:t xml:space="preserve">pravokutni, širine 25 mm i dužine 50 mm koji sadrži riječi "Knjižnica </w:t>
      </w:r>
      <w:r>
        <w:rPr>
          <w:rFonts w:hint="default" w:ascii="Garamond" w:hAnsi="Garamond"/>
          <w:lang w:val="hr-HR"/>
        </w:rPr>
        <w:t>Osnovne škole don Mihovila Pavlinovića</w:t>
      </w:r>
      <w:r>
        <w:rPr>
          <w:rFonts w:ascii="Garamond" w:hAnsi="Garamond"/>
        </w:rPr>
        <w:t xml:space="preserve"> Metković" i </w:t>
      </w:r>
      <w:r>
        <w:rPr>
          <w:rFonts w:ascii="Garamond" w:hAnsi="Garamond" w:eastAsia="Bookman Old Style" w:cs="Bookman Old Style"/>
        </w:rPr>
        <w:t>"OTPISANO"</w:t>
      </w:r>
      <w:r>
        <w:rPr>
          <w:rFonts w:ascii="Garamond" w:hAnsi="Garamond"/>
        </w:rPr>
        <w:t xml:space="preserve">. Stavlja se na poleđinu naslovne stranice knjižnične građe ispod inventarnog broja u slučaju otpisa gdje se još rukom evidentira datum otpisa. Izgled ovog pečata je propisan Pravilnikom o reviziji i otpisu knjižnične građe. </w:t>
      </w:r>
    </w:p>
    <w:p w14:paraId="48201690">
      <w:pPr>
        <w:spacing w:after="16" w:line="259" w:lineRule="auto"/>
        <w:ind w:left="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5ECE41D">
      <w:pPr>
        <w:spacing w:after="0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AA9C613">
      <w:pPr>
        <w:pStyle w:val="2"/>
        <w:ind w:left="653" w:hanging="668"/>
        <w:rPr>
          <w:rFonts w:ascii="Garamond" w:hAnsi="Garamond"/>
        </w:rPr>
      </w:pPr>
      <w:r>
        <w:rPr>
          <w:rFonts w:ascii="Garamond" w:hAnsi="Garamond"/>
        </w:rPr>
        <w:t xml:space="preserve">PRIJELAZNE I ZAVRŠNE ODREDBE </w:t>
      </w:r>
    </w:p>
    <w:p w14:paraId="2CD53700">
      <w:pPr>
        <w:spacing w:after="5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0D6E017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37. </w:t>
      </w:r>
    </w:p>
    <w:p w14:paraId="553EFA2B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>Odredbe ovoga Pravilnika primjenjuju se na učenike, učitelje, stručne suradnike i druge zaposlenike Škole. S odredbama ovoga Pravilnika razrednici su dužni upoznati učenike i roditelje, odnosno skrbnike učenika.</w:t>
      </w:r>
    </w:p>
    <w:p w14:paraId="77E395A4">
      <w:pPr>
        <w:spacing w:after="6"/>
        <w:ind w:left="578" w:right="0"/>
        <w:rPr>
          <w:rFonts w:ascii="Garamond" w:hAnsi="Garamond"/>
        </w:rPr>
      </w:pPr>
      <w:r>
        <w:rPr>
          <w:rFonts w:ascii="Garamond" w:hAnsi="Garamond"/>
        </w:rPr>
        <w:t xml:space="preserve">O ispravnoj primjeni odredaba ovoga Pravilnika skrbe ravnatelj i knjižničar. </w:t>
      </w:r>
    </w:p>
    <w:p w14:paraId="7ECB97E1">
      <w:pPr>
        <w:spacing w:after="58" w:line="259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0F37031">
      <w:pPr>
        <w:spacing w:after="60" w:line="259" w:lineRule="auto"/>
        <w:ind w:left="573" w:right="56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38. </w:t>
      </w:r>
    </w:p>
    <w:p w14:paraId="012413DE">
      <w:pPr>
        <w:ind w:left="-15" w:right="0" w:firstLine="568"/>
        <w:rPr>
          <w:rFonts w:ascii="Garamond" w:hAnsi="Garamond"/>
        </w:rPr>
      </w:pPr>
      <w:r>
        <w:rPr>
          <w:rFonts w:ascii="Garamond" w:hAnsi="Garamond"/>
        </w:rPr>
        <w:t xml:space="preserve">Jedan primjerak ovoga Pravilnika trajno mora biti istaknut na vidljivom mjestu u knjižnici. </w:t>
      </w:r>
    </w:p>
    <w:p w14:paraId="50BD1C16">
      <w:pPr>
        <w:spacing w:after="58" w:line="259" w:lineRule="auto"/>
        <w:ind w:left="568" w:right="0" w:firstLine="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394E446D">
      <w:pPr>
        <w:spacing w:after="60" w:line="259" w:lineRule="auto"/>
        <w:ind w:left="573" w:right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Članak 39. </w:t>
      </w:r>
    </w:p>
    <w:p w14:paraId="5463549E">
      <w:pPr>
        <w:ind w:left="578" w:right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Ovaj Pravilnik stupa na snagu danom objave na oglasnoj ploči i mrežnoj stranici Škole. </w:t>
      </w:r>
    </w:p>
    <w:p w14:paraId="4FC5F0F1">
      <w:pPr>
        <w:spacing w:after="7"/>
        <w:ind w:left="-15" w:right="0" w:firstLine="568"/>
        <w:rPr>
          <w:rFonts w:ascii="Garamond" w:hAnsi="Garamond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Garamond" w:hAnsi="Garamond"/>
          <w:color w:val="auto"/>
        </w:rPr>
        <w:t xml:space="preserve">Danom stupanja na snagu ovoga Pravilnika prestaje važiti Pravilnik o radu školske knjižnice iz </w:t>
      </w:r>
      <w:r>
        <w:rPr>
          <w:rFonts w:hint="default" w:ascii="Garamond" w:hAnsi="Garamond"/>
          <w:color w:val="auto"/>
          <w:lang w:val="hr-HR"/>
        </w:rPr>
        <w:t>2009.</w:t>
      </w:r>
      <w:r>
        <w:rPr>
          <w:rFonts w:ascii="Garamond" w:hAnsi="Garamond"/>
          <w:color w:val="auto"/>
        </w:rPr>
        <w:t xml:space="preserve"> godine</w:t>
      </w:r>
      <w:r>
        <w:rPr>
          <w:rFonts w:ascii="Garamond" w:hAnsi="Garamond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(KLASA: 602-01/</w:t>
      </w:r>
      <w:r>
        <w:rPr>
          <w:rFonts w:hint="default" w:ascii="Garamond" w:hAnsi="Garamond"/>
          <w:b w:val="0"/>
          <w:bCs w:val="0"/>
          <w:color w:val="000000" w:themeColor="text1"/>
          <w:lang w:val="hr-HR"/>
          <w14:textFill>
            <w14:solidFill>
              <w14:schemeClr w14:val="tx1"/>
            </w14:solidFill>
          </w14:textFill>
        </w:rPr>
        <w:t>09-01/</w:t>
      </w:r>
      <w:r>
        <w:rPr>
          <w:rFonts w:ascii="Garamond" w:hAnsi="Garamond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34, URBROJ: 21</w:t>
      </w:r>
      <w:r>
        <w:rPr>
          <w:rFonts w:hint="default" w:ascii="Garamond" w:hAnsi="Garamond"/>
          <w:b w:val="0"/>
          <w:bCs w:val="0"/>
          <w:color w:val="000000" w:themeColor="text1"/>
          <w:lang w:val="hr-HR"/>
          <w14:textFill>
            <w14:solidFill>
              <w14:schemeClr w14:val="tx1"/>
            </w14:solidFill>
          </w14:textFill>
        </w:rPr>
        <w:t>48-15-09-</w:t>
      </w:r>
      <w:r>
        <w:rPr>
          <w:rFonts w:ascii="Garamond" w:hAnsi="Garamond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01). </w:t>
      </w:r>
    </w:p>
    <w:p w14:paraId="022F0D1C">
      <w:pPr>
        <w:spacing w:after="16" w:line="259" w:lineRule="auto"/>
        <w:ind w:left="568" w:right="0" w:firstLine="0"/>
        <w:rPr>
          <w:rFonts w:ascii="Garamond" w:hAnsi="Garamond"/>
          <w:color w:val="C00000"/>
        </w:rPr>
      </w:pPr>
      <w:r>
        <w:rPr>
          <w:rFonts w:ascii="Garamond" w:hAnsi="Garamond"/>
          <w:color w:val="C00000"/>
        </w:rPr>
        <w:t xml:space="preserve"> </w:t>
      </w:r>
    </w:p>
    <w:p w14:paraId="6EE0508B">
      <w:pPr>
        <w:spacing w:after="16" w:line="259" w:lineRule="auto"/>
        <w:ind w:left="568" w:right="0" w:firstLine="0"/>
        <w:rPr>
          <w:rFonts w:ascii="Garamond" w:hAnsi="Garamond"/>
          <w:color w:val="C00000"/>
        </w:rPr>
      </w:pPr>
      <w:r>
        <w:rPr>
          <w:rFonts w:ascii="Garamond" w:hAnsi="Garamond"/>
          <w:color w:val="C00000"/>
        </w:rPr>
        <w:t xml:space="preserve"> </w:t>
      </w:r>
    </w:p>
    <w:p w14:paraId="6F5046CB">
      <w:pPr>
        <w:spacing w:after="9"/>
        <w:ind w:left="-5" w:right="0"/>
        <w:rPr>
          <w:rFonts w:hint="default" w:ascii="Garamond" w:hAnsi="Garamond"/>
          <w:b w:val="0"/>
          <w:bCs w:val="0"/>
          <w:color w:val="000000" w:themeColor="text1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Garamond" w:hAnsi="Garamond"/>
          <w:color w:val="auto"/>
        </w:rPr>
        <w:t xml:space="preserve">KLASA: </w:t>
      </w:r>
      <w:r>
        <w:rPr>
          <w:rFonts w:ascii="Garamond" w:hAnsi="Garamond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011-03/2</w:t>
      </w:r>
      <w:r>
        <w:rPr>
          <w:rFonts w:hint="default" w:ascii="Garamond" w:hAnsi="Garamond"/>
          <w:b w:val="0"/>
          <w:bCs w:val="0"/>
          <w:color w:val="000000" w:themeColor="text1"/>
          <w:lang w:val="hr-HR"/>
          <w14:textFill>
            <w14:solidFill>
              <w14:schemeClr w14:val="tx1"/>
            </w14:solidFill>
          </w14:textFill>
        </w:rPr>
        <w:t>4</w:t>
      </w:r>
      <w:r>
        <w:rPr>
          <w:rFonts w:ascii="Garamond" w:hAnsi="Garamond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-02/</w:t>
      </w:r>
      <w:r>
        <w:rPr>
          <w:rFonts w:hint="default" w:ascii="Garamond" w:hAnsi="Garamond"/>
          <w:b w:val="0"/>
          <w:bCs w:val="0"/>
          <w:color w:val="000000" w:themeColor="text1"/>
          <w:lang w:val="hr-HR"/>
          <w14:textFill>
            <w14:solidFill>
              <w14:schemeClr w14:val="tx1"/>
            </w14:solidFill>
          </w14:textFill>
        </w:rPr>
        <w:t>1</w:t>
      </w:r>
    </w:p>
    <w:p w14:paraId="1269CD96">
      <w:pPr>
        <w:spacing w:after="6"/>
        <w:ind w:left="-5" w:right="0"/>
        <w:rPr>
          <w:rFonts w:hint="default" w:ascii="Garamond" w:hAnsi="Garamond"/>
          <w:color w:val="000000" w:themeColor="text1"/>
          <w:lang w:val="hr-HR"/>
          <w14:textFill>
            <w14:solidFill>
              <w14:schemeClr w14:val="tx1"/>
            </w14:solidFill>
          </w14:textFill>
        </w:rPr>
      </w:pPr>
      <w:r>
        <w:rPr>
          <w:rFonts w:ascii="Garamond" w:hAnsi="Garamond"/>
          <w:color w:val="000000" w:themeColor="text1"/>
          <w14:textFill>
            <w14:solidFill>
              <w14:schemeClr w14:val="tx1"/>
            </w14:solidFill>
          </w14:textFill>
        </w:rPr>
        <w:t>URBROJ: 2117-1</w:t>
      </w:r>
      <w:r>
        <w:rPr>
          <w:rFonts w:hint="default" w:ascii="Garamond" w:hAnsi="Garamond"/>
          <w:color w:val="000000" w:themeColor="text1"/>
          <w:lang w:val="hr-HR"/>
          <w14:textFill>
            <w14:solidFill>
              <w14:schemeClr w14:val="tx1"/>
            </w14:solidFill>
          </w14:textFill>
        </w:rPr>
        <w:t>42-04-24-1</w:t>
      </w:r>
    </w:p>
    <w:p w14:paraId="42A108AC">
      <w:pPr>
        <w:spacing w:after="16" w:line="259" w:lineRule="auto"/>
        <w:ind w:left="0" w:right="0" w:firstLine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3CBE6CDF">
      <w:pPr>
        <w:spacing w:after="30" w:line="259" w:lineRule="auto"/>
        <w:ind w:left="0" w:right="0" w:firstLine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3F49535A">
      <w:pPr>
        <w:spacing w:after="5"/>
        <w:ind w:left="-5" w:right="0"/>
        <w:rPr>
          <w:rFonts w:ascii="Garamond" w:hAnsi="Garamond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Garamond" w:hAnsi="Garamond"/>
          <w:color w:val="auto"/>
        </w:rPr>
        <w:t xml:space="preserve">Metković, </w:t>
      </w:r>
      <w:r>
        <w:rPr>
          <w:rFonts w:hint="default" w:ascii="Garamond" w:hAnsi="Garamond"/>
          <w:color w:val="auto"/>
          <w:lang w:val="hr-HR"/>
        </w:rPr>
        <w:t>19</w:t>
      </w:r>
      <w:r>
        <w:rPr>
          <w:rFonts w:ascii="Garamond" w:hAnsi="Garamond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Garamond" w:hAnsi="Garamond"/>
          <w:color w:val="000000" w:themeColor="text1"/>
          <w:lang w:val="hr-HR"/>
          <w14:textFill>
            <w14:solidFill>
              <w14:schemeClr w14:val="tx1"/>
            </w14:solidFill>
          </w14:textFill>
        </w:rPr>
        <w:t>veljače</w:t>
      </w:r>
      <w:r>
        <w:rPr>
          <w:rFonts w:ascii="Garamond" w:hAnsi="Garamond"/>
          <w:color w:val="000000" w:themeColor="text1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Garamond" w:hAnsi="Garamond"/>
          <w:color w:val="000000" w:themeColor="text1"/>
          <w:lang w:val="hr-HR"/>
          <w14:textFill>
            <w14:solidFill>
              <w14:schemeClr w14:val="tx1"/>
            </w14:solidFill>
          </w14:textFill>
        </w:rPr>
        <w:t>4</w:t>
      </w:r>
      <w:r>
        <w:rPr>
          <w:rFonts w:ascii="Garamond" w:hAnsi="Garamond"/>
          <w:color w:val="000000" w:themeColor="text1"/>
          <w14:textFill>
            <w14:solidFill>
              <w14:schemeClr w14:val="tx1"/>
            </w14:solidFill>
          </w14:textFill>
        </w:rPr>
        <w:t xml:space="preserve">. godine </w:t>
      </w:r>
    </w:p>
    <w:p w14:paraId="309AAD65">
      <w:pPr>
        <w:spacing w:after="16" w:line="259" w:lineRule="auto"/>
        <w:ind w:left="0" w:right="0" w:firstLine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3ED051FD">
      <w:pPr>
        <w:spacing w:after="42" w:line="259" w:lineRule="auto"/>
        <w:ind w:left="0" w:right="0" w:firstLine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54A850D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7332"/>
        </w:tabs>
        <w:spacing w:after="12"/>
        <w:ind w:left="-15" w:right="0" w:firstLine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 xml:space="preserve">       PREDSJEDN</w:t>
      </w:r>
      <w:r>
        <w:rPr>
          <w:rFonts w:hint="default" w:ascii="Garamond" w:hAnsi="Garamond"/>
          <w:color w:val="auto"/>
          <w:lang w:val="hr-HR"/>
        </w:rPr>
        <w:t>IK</w:t>
      </w:r>
      <w:r>
        <w:rPr>
          <w:rFonts w:ascii="Garamond" w:hAnsi="Garamond"/>
          <w:color w:val="auto"/>
        </w:rPr>
        <w:t xml:space="preserve"> ŠKOLSKOG ODBORA </w:t>
      </w:r>
    </w:p>
    <w:p w14:paraId="3B47ACD4">
      <w:pPr>
        <w:spacing w:after="16"/>
        <w:ind w:left="4331" w:right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                    </w:t>
      </w:r>
      <w:r>
        <w:rPr>
          <w:rFonts w:hint="default" w:ascii="Garamond" w:hAnsi="Garamond"/>
          <w:color w:val="auto"/>
          <w:lang w:val="hr-HR"/>
        </w:rPr>
        <w:t>Nino Šešelj</w:t>
      </w:r>
      <w:r>
        <w:rPr>
          <w:rFonts w:ascii="Garamond" w:hAnsi="Garamond"/>
          <w:color w:val="auto"/>
        </w:rPr>
        <w:t xml:space="preserve">, prof. </w:t>
      </w:r>
    </w:p>
    <w:p w14:paraId="044DA6D6">
      <w:pPr>
        <w:spacing w:after="16"/>
        <w:ind w:left="4331" w:right="0"/>
        <w:rPr>
          <w:rFonts w:ascii="Garamond" w:hAnsi="Garamond"/>
          <w:color w:val="auto"/>
        </w:rPr>
      </w:pPr>
    </w:p>
    <w:p w14:paraId="1141F62B">
      <w:pPr>
        <w:spacing w:after="16"/>
        <w:ind w:left="4560" w:leftChars="1900" w:right="0" w:firstLine="945" w:firstLineChars="394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___________________________ </w:t>
      </w:r>
    </w:p>
    <w:p w14:paraId="021047B6">
      <w:pPr>
        <w:spacing w:after="9"/>
        <w:ind w:left="1767" w:right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                                                                               </w:t>
      </w:r>
    </w:p>
    <w:p w14:paraId="7B1A4DA0">
      <w:pPr>
        <w:spacing w:after="16" w:line="259" w:lineRule="auto"/>
        <w:ind w:left="0" w:right="597" w:firstLine="0"/>
        <w:jc w:val="center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2AFC9F6A">
      <w:pPr>
        <w:spacing w:after="16" w:line="259" w:lineRule="auto"/>
        <w:ind w:left="0" w:right="597" w:firstLine="0"/>
        <w:jc w:val="center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1ADDD793">
      <w:pPr>
        <w:spacing w:after="64" w:line="259" w:lineRule="auto"/>
        <w:ind w:left="0" w:right="597" w:firstLine="0"/>
        <w:jc w:val="center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0BDF4830">
      <w:pPr>
        <w:spacing w:after="23"/>
        <w:ind w:left="-5" w:right="41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Ovaj Pravilnik objavljen je na oglasnoj ploči i mrežnoj stranici Škole i stupio je na snagu </w:t>
      </w:r>
      <w:r>
        <w:rPr>
          <w:rFonts w:hint="default" w:ascii="Garamond" w:hAnsi="Garamond"/>
          <w:color w:val="auto"/>
          <w:lang w:val="hr-HR"/>
        </w:rPr>
        <w:t>19. veljače 2024.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auto"/>
        </w:rPr>
        <w:t xml:space="preserve"> godine. </w:t>
      </w:r>
    </w:p>
    <w:p w14:paraId="5F6D77C3">
      <w:pPr>
        <w:spacing w:after="20" w:line="259" w:lineRule="auto"/>
        <w:ind w:left="0" w:right="0" w:firstLine="0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</w:t>
      </w:r>
    </w:p>
    <w:p w14:paraId="289417DB">
      <w:pPr>
        <w:spacing w:after="20" w:line="259" w:lineRule="auto"/>
        <w:ind w:left="0" w:right="0" w:firstLine="0"/>
        <w:rPr>
          <w:rFonts w:ascii="Garamond" w:hAnsi="Garamond"/>
          <w:color w:val="auto"/>
        </w:rPr>
      </w:pPr>
      <w:bookmarkStart w:id="0" w:name="_GoBack"/>
      <w:bookmarkEnd w:id="0"/>
    </w:p>
    <w:p w14:paraId="5DD8A50D">
      <w:pPr>
        <w:spacing w:after="55" w:line="266" w:lineRule="auto"/>
        <w:ind w:right="639"/>
        <w:jc w:val="righ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R</w:t>
      </w:r>
      <w:r>
        <w:rPr>
          <w:rFonts w:hint="default" w:ascii="Garamond" w:hAnsi="Garamond"/>
          <w:color w:val="auto"/>
          <w:lang w:val="hr-HR"/>
        </w:rPr>
        <w:t>AVNATELJICA</w:t>
      </w:r>
      <w:r>
        <w:rPr>
          <w:rFonts w:ascii="Garamond" w:hAnsi="Garamond"/>
          <w:color w:val="auto"/>
        </w:rPr>
        <w:t xml:space="preserve">: </w:t>
      </w:r>
    </w:p>
    <w:p w14:paraId="3F7F26EA">
      <w:pPr>
        <w:spacing w:after="55" w:line="266" w:lineRule="auto"/>
        <w:ind w:left="4320" w:right="639"/>
        <w:jc w:val="right"/>
        <w:rPr>
          <w:rFonts w:ascii="Garamond" w:hAnsi="Garamond"/>
          <w:color w:val="auto"/>
        </w:rPr>
      </w:pPr>
      <w:r>
        <w:rPr>
          <w:rFonts w:ascii="Garamond" w:hAnsi="Garamond"/>
          <w:color w:val="auto"/>
          <w:lang w:val="hr-HR"/>
        </w:rPr>
        <w:t>Ž</w:t>
      </w:r>
      <w:r>
        <w:rPr>
          <w:rFonts w:hint="default" w:ascii="Garamond" w:hAnsi="Garamond"/>
          <w:color w:val="auto"/>
          <w:lang w:val="hr-HR"/>
        </w:rPr>
        <w:t>ana Dodig</w:t>
      </w:r>
      <w:r>
        <w:rPr>
          <w:rFonts w:ascii="Garamond" w:hAnsi="Garamond"/>
          <w:color w:val="auto"/>
        </w:rPr>
        <w:t xml:space="preserve">, </w:t>
      </w:r>
      <w:r>
        <w:rPr>
          <w:rFonts w:hint="default" w:ascii="Garamond" w:hAnsi="Garamond"/>
          <w:color w:val="auto"/>
          <w:lang w:val="hr-HR"/>
        </w:rPr>
        <w:t>prof</w:t>
      </w:r>
      <w:r>
        <w:rPr>
          <w:rFonts w:ascii="Garamond" w:hAnsi="Garamond"/>
          <w:color w:val="auto"/>
        </w:rPr>
        <w:t xml:space="preserve">.  </w:t>
      </w:r>
    </w:p>
    <w:p w14:paraId="1422FFA3">
      <w:pPr>
        <w:spacing w:after="55" w:line="266" w:lineRule="auto"/>
        <w:ind w:left="4320" w:right="639"/>
        <w:jc w:val="right"/>
        <w:rPr>
          <w:rFonts w:ascii="Garamond" w:hAnsi="Garamond"/>
          <w:color w:val="auto"/>
        </w:rPr>
      </w:pPr>
    </w:p>
    <w:p w14:paraId="7F39AB97">
      <w:pPr>
        <w:spacing w:after="55" w:line="266" w:lineRule="auto"/>
        <w:ind w:left="4320" w:right="639"/>
        <w:jc w:val="righ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                   ____________________________ </w:t>
      </w:r>
    </w:p>
    <w:sectPr>
      <w:footerReference r:id="rId7" w:type="first"/>
      <w:footerReference r:id="rId5" w:type="default"/>
      <w:footerReference r:id="rId6" w:type="even"/>
      <w:footnotePr>
        <w:numRestart w:val="eachPage"/>
      </w:footnotePr>
      <w:pgSz w:w="11908" w:h="16836"/>
      <w:pgMar w:top="1163" w:right="484" w:bottom="713" w:left="1133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CF3E2">
    <w:pPr>
      <w:tabs>
        <w:tab w:val="center" w:pos="4822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86A71">
    <w:pPr>
      <w:tabs>
        <w:tab w:val="center" w:pos="4822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0F34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0" w:lineRule="auto"/>
      </w:pPr>
      <w:r>
        <w:separator/>
      </w:r>
    </w:p>
  </w:footnote>
  <w:footnote w:type="continuationSeparator" w:id="3">
    <w:p>
      <w:pPr>
        <w:spacing w:before="0" w:after="0" w:line="270" w:lineRule="auto"/>
      </w:pPr>
      <w:r>
        <w:continuationSeparator/>
      </w:r>
    </w:p>
  </w:footnote>
  <w:footnote w:id="0">
    <w:p w14:paraId="1BD431D6">
      <w:pPr>
        <w:pStyle w:val="6"/>
      </w:pPr>
      <w:r>
        <w:rPr>
          <w:rStyle w:val="8"/>
        </w:rPr>
        <w:footnoteRef/>
      </w:r>
      <w:r>
        <w:t xml:space="preserve"> IFLA-ine i UNESCO-ve smjernice za školske knjižnice / Tove Pemmer Saetre i Glenys Willars. Zagreb : Hrvatsko knjižničarsko društvo, 2004.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065F0"/>
    <w:multiLevelType w:val="multilevel"/>
    <w:tmpl w:val="284065F0"/>
    <w:lvl w:ilvl="0" w:tentative="0">
      <w:start w:val="1"/>
      <w:numFmt w:val="upperRoman"/>
      <w:pStyle w:val="2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32326C9F"/>
    <w:multiLevelType w:val="multilevel"/>
    <w:tmpl w:val="32326C9F"/>
    <w:lvl w:ilvl="0" w:tentative="0">
      <w:start w:val="1"/>
      <w:numFmt w:val="bullet"/>
      <w:lvlText w:val="•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10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3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7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9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81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3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55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3E783FFB"/>
    <w:multiLevelType w:val="multilevel"/>
    <w:tmpl w:val="3E783FFB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C558F"/>
    <w:multiLevelType w:val="multilevel"/>
    <w:tmpl w:val="4EBC558F"/>
    <w:lvl w:ilvl="0" w:tentative="0">
      <w:start w:val="1"/>
      <w:numFmt w:val="bullet"/>
      <w:lvlText w:val="•"/>
      <w:lvlJc w:val="left"/>
      <w:pPr>
        <w:ind w:left="4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761C6A0D"/>
    <w:multiLevelType w:val="multilevel"/>
    <w:tmpl w:val="761C6A0D"/>
    <w:lvl w:ilvl="0" w:tentative="0">
      <w:start w:val="1"/>
      <w:numFmt w:val="bullet"/>
      <w:lvlText w:val="•"/>
      <w:lvlJc w:val="left"/>
      <w:pPr>
        <w:ind w:left="5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E4B63"/>
    <w:rsid w:val="0000174B"/>
    <w:rsid w:val="00127F10"/>
    <w:rsid w:val="001B1FBA"/>
    <w:rsid w:val="00210981"/>
    <w:rsid w:val="002122F6"/>
    <w:rsid w:val="002B0F2F"/>
    <w:rsid w:val="003964E3"/>
    <w:rsid w:val="00491E16"/>
    <w:rsid w:val="0049411E"/>
    <w:rsid w:val="004941BC"/>
    <w:rsid w:val="004F7511"/>
    <w:rsid w:val="00505CB7"/>
    <w:rsid w:val="005355CE"/>
    <w:rsid w:val="0069067A"/>
    <w:rsid w:val="00745E81"/>
    <w:rsid w:val="00764876"/>
    <w:rsid w:val="00790C12"/>
    <w:rsid w:val="007D0462"/>
    <w:rsid w:val="00846F61"/>
    <w:rsid w:val="0085282C"/>
    <w:rsid w:val="008A0B9A"/>
    <w:rsid w:val="008A3F9C"/>
    <w:rsid w:val="008B5941"/>
    <w:rsid w:val="00915DDF"/>
    <w:rsid w:val="00940E75"/>
    <w:rsid w:val="00954695"/>
    <w:rsid w:val="009E0D6D"/>
    <w:rsid w:val="00A730DA"/>
    <w:rsid w:val="00A746C1"/>
    <w:rsid w:val="00A80716"/>
    <w:rsid w:val="00B464F7"/>
    <w:rsid w:val="00C34BAA"/>
    <w:rsid w:val="00C45642"/>
    <w:rsid w:val="00CD66BF"/>
    <w:rsid w:val="00CE4B63"/>
    <w:rsid w:val="00CF46C7"/>
    <w:rsid w:val="00D10BA5"/>
    <w:rsid w:val="00EF7139"/>
    <w:rsid w:val="00F23A33"/>
    <w:rsid w:val="0F4D1A8A"/>
    <w:rsid w:val="404C23F8"/>
    <w:rsid w:val="676E7F3D"/>
    <w:rsid w:val="6FA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4" w:line="270" w:lineRule="auto"/>
      <w:ind w:left="10" w:right="518" w:hanging="10"/>
    </w:pPr>
    <w:rPr>
      <w:rFonts w:ascii="Times New Roman" w:hAnsi="Times New Roman" w:eastAsia="Times New Roman" w:cs="Times New Roman"/>
      <w:color w:val="000000"/>
      <w:sz w:val="24"/>
      <w:szCs w:val="22"/>
      <w:lang w:val="hr-HR" w:eastAsia="hr-HR" w:bidi="hr-HR"/>
    </w:rPr>
  </w:style>
  <w:style w:type="paragraph" w:styleId="2">
    <w:name w:val="heading 1"/>
    <w:next w:val="1"/>
    <w:link w:val="5"/>
    <w:qFormat/>
    <w:uiPriority w:val="9"/>
    <w:pPr>
      <w:keepNext/>
      <w:keepLines/>
      <w:numPr>
        <w:ilvl w:val="0"/>
        <w:numId w:val="1"/>
      </w:numPr>
      <w:spacing w:after="0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hr-HR" w:eastAsia="hr-HR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paragraph" w:customStyle="1" w:styleId="6">
    <w:name w:val="footnote description"/>
    <w:next w:val="1"/>
    <w:link w:val="7"/>
    <w:qFormat/>
    <w:uiPriority w:val="0"/>
    <w:pPr>
      <w:spacing w:after="0" w:line="287" w:lineRule="auto"/>
      <w:jc w:val="both"/>
    </w:pPr>
    <w:rPr>
      <w:rFonts w:ascii="Times New Roman" w:hAnsi="Times New Roman" w:eastAsia="Times New Roman" w:cs="Times New Roman"/>
      <w:color w:val="000000"/>
      <w:sz w:val="20"/>
      <w:szCs w:val="22"/>
      <w:lang w:val="hr-HR" w:eastAsia="hr-HR" w:bidi="ar-SA"/>
    </w:rPr>
  </w:style>
  <w:style w:type="character" w:customStyle="1" w:styleId="7">
    <w:name w:val="footnote description Char"/>
    <w:link w:val="6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3438</Words>
  <Characters>19602</Characters>
  <Lines>163</Lines>
  <Paragraphs>45</Paragraphs>
  <TotalTime>2</TotalTime>
  <ScaleCrop>false</ScaleCrop>
  <LinksUpToDate>false</LinksUpToDate>
  <CharactersWithSpaces>22995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2022-03-21T11:04:00Z</dcterms:created>
  <dc:creator>Vinko Tihi</dc:creator>
  <cp:lastModifiedBy>Korisnik</cp:lastModifiedBy>
  <cp:lastPrinted>2022-04-06T09:26:00Z</cp:lastPrinted>
  <dcterms:modified xsi:type="dcterms:W3CDTF">2025-04-23T10:24:10Z</dcterms:modified>
  <dc:title>Na temelju članka  ___  Statuta Osnovne škole  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AEA09DE3A7D6447CA7A53EFB04785ED6_12</vt:lpwstr>
  </property>
</Properties>
</file>