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C5CC" w14:textId="77777777" w:rsidR="00A75346" w:rsidRPr="00A75346" w:rsidRDefault="00A75346" w:rsidP="00A75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lang w:eastAsia="hr-HR"/>
        </w:rPr>
        <w:t>OBRAZAC POZIVA ZA ORGANIZACIJU VIŠEDNEVNE IZVANUČIONIČKE NASTAVE </w:t>
      </w:r>
      <w:r w:rsidRPr="00A75346">
        <w:rPr>
          <w:rFonts w:ascii="Times New Roman" w:eastAsia="Times New Roman" w:hAnsi="Times New Roman" w:cs="Times New Roman"/>
          <w:lang w:eastAsia="hr-HR"/>
        </w:rPr>
        <w:t> </w:t>
      </w:r>
    </w:p>
    <w:p w14:paraId="6C2DF11B" w14:textId="77777777" w:rsidR="00A75346" w:rsidRPr="00A75346" w:rsidRDefault="00A75346" w:rsidP="00A753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  </w:t>
      </w:r>
      <w:r w:rsidRPr="00A75346">
        <w:rPr>
          <w:rFonts w:ascii="Times New Roman" w:eastAsia="Times New Roman" w:hAnsi="Times New Roman" w:cs="Times New Roman"/>
          <w:color w:val="000000"/>
          <w:sz w:val="6"/>
          <w:szCs w:val="6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260"/>
      </w:tblGrid>
      <w:tr w:rsidR="00A75346" w:rsidRPr="00A75346" w14:paraId="37E0844F" w14:textId="77777777" w:rsidTr="00A75346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9879C6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733F2" w14:textId="2EC9EB97" w:rsidR="00A75346" w:rsidRPr="00A75346" w:rsidRDefault="002C1139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A75346"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/202</w:t>
            </w:r>
            <w:r w:rsidR="0057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A75346"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  </w:t>
            </w:r>
            <w:r w:rsidR="00A75346" w:rsidRPr="00A753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3B40A9C9" w14:textId="77777777" w:rsidR="00A75346" w:rsidRPr="00A75346" w:rsidRDefault="00A75346" w:rsidP="00A75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hr-HR"/>
        </w:rPr>
        <w:t>  </w:t>
      </w:r>
      <w:r w:rsidRPr="00A75346">
        <w:rPr>
          <w:rFonts w:ascii="Times New Roman" w:eastAsia="Times New Roman" w:hAnsi="Times New Roman" w:cs="Times New Roman"/>
          <w:color w:val="000000"/>
          <w:sz w:val="2"/>
          <w:szCs w:val="2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15"/>
        <w:gridCol w:w="1755"/>
        <w:gridCol w:w="1140"/>
        <w:gridCol w:w="1021"/>
        <w:gridCol w:w="645"/>
        <w:gridCol w:w="225"/>
        <w:gridCol w:w="450"/>
        <w:gridCol w:w="405"/>
        <w:gridCol w:w="120"/>
        <w:gridCol w:w="195"/>
        <w:gridCol w:w="570"/>
        <w:gridCol w:w="930"/>
      </w:tblGrid>
      <w:tr w:rsidR="00A75346" w:rsidRPr="00A75346" w14:paraId="18890D32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ABE4AC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46939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98307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5333D543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CBEC4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4A46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3F53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OSNOVNA ŠKOLA DON MIHOVILA PAVLINOVIĆA </w:t>
            </w:r>
          </w:p>
        </w:tc>
      </w:tr>
      <w:tr w:rsidR="00A75346" w:rsidRPr="00A75346" w14:paraId="74048592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895CD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C1E84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   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B8970" w14:textId="1A3B0C4E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 ALOJZIJA STEPINCA </w:t>
            </w:r>
            <w:r w:rsidR="00690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4A2EC9A4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8523D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D5F1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63A7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 METKOVIĆ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6017C051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FA788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FF9F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44CEB" w14:textId="3C5FBB1E" w:rsidR="00A75346" w:rsidRPr="00A75346" w:rsidRDefault="003D7B59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90B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A75346" w:rsidRPr="00A75346" w14:paraId="524D4BE0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0A39C17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BFA42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88525" w14:textId="58B0011B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  </w:t>
            </w:r>
            <w:r w:rsidR="003D7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.A, </w:t>
            </w:r>
            <w:r w:rsidR="003D7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.B, </w:t>
            </w:r>
            <w:r w:rsidR="003D7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3C3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.C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E8994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710550BC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7A64BFB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1BCC8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8283C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65A0945C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F74364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FE14059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E7B43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7B8697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dana  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7331B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noćenja  </w:t>
            </w:r>
          </w:p>
        </w:tc>
      </w:tr>
      <w:tr w:rsidR="00A75346" w:rsidRPr="00A75346" w14:paraId="7BF85651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68696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CA1A343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1164F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C1ADCA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dana  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4F71A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noćenja  </w:t>
            </w:r>
          </w:p>
        </w:tc>
      </w:tr>
      <w:tr w:rsidR="00A75346" w:rsidRPr="00A75346" w14:paraId="3D0DAB88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14524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A4E9D3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B0570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Školska ekskurzija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FC917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4       dana  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5021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3    noćenja  </w:t>
            </w:r>
          </w:p>
        </w:tc>
      </w:tr>
      <w:tr w:rsidR="00A75346" w:rsidRPr="00A75346" w14:paraId="58D7D472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07A5A5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E7D46F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D553A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4B8709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dana  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837F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noćenja  </w:t>
            </w:r>
          </w:p>
        </w:tc>
      </w:tr>
      <w:tr w:rsidR="00A75346" w:rsidRPr="00A75346" w14:paraId="1F665658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6AFE11D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2FFEA18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Odredište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874B73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37D05621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0B201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DB266A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D875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E4F2D" w14:textId="173726C3" w:rsidR="00A75346" w:rsidRPr="00A75346" w:rsidRDefault="003C3C20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  </w:t>
            </w:r>
            <w:r w:rsidR="002C1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Lika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Istra</w:t>
            </w:r>
            <w:r w:rsidR="002C1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- Kvarner</w:t>
            </w:r>
          </w:p>
        </w:tc>
      </w:tr>
      <w:tr w:rsidR="00A75346" w:rsidRPr="00A75346" w14:paraId="155AF8C9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84EF3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DA6999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1F12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CD4C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  <w:tr w:rsidR="00A75346" w:rsidRPr="00A75346" w14:paraId="55CF08C1" w14:textId="77777777" w:rsidTr="00A75346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06F67B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4C2AC71E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259C19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5DE22886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39746C" w14:textId="7C6B40B0" w:rsidR="00A75346" w:rsidRPr="00A75346" w:rsidRDefault="00A75346" w:rsidP="00F422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26442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F422F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34219C" w14:textId="09EC98D8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A105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. 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FA375C" w14:textId="59B8C2C6" w:rsidR="00A75346" w:rsidRPr="00A75346" w:rsidRDefault="00526442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  <w:r w:rsidR="00A75346"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 </w:t>
            </w:r>
            <w:r w:rsidR="00A75346"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32AAE85" w14:textId="6EB01404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A105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.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605F4" w14:textId="2D012A11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="00F422F2">
              <w:rPr>
                <w:rFonts w:ascii="Times New Roman" w:eastAsia="Times New Roman" w:hAnsi="Times New Roman" w:cs="Times New Roman"/>
                <w:lang w:eastAsia="hr-HR"/>
              </w:rPr>
              <w:t xml:space="preserve"> 2026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. </w:t>
            </w:r>
          </w:p>
        </w:tc>
      </w:tr>
      <w:tr w:rsidR="00A75346" w:rsidRPr="00A75346" w14:paraId="5AD4D622" w14:textId="77777777" w:rsidTr="00A7534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FA6EA" w14:textId="77777777" w:rsidR="00A75346" w:rsidRPr="00A75346" w:rsidRDefault="00A75346" w:rsidP="00A7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30778" w14:textId="77777777" w:rsidR="00A75346" w:rsidRPr="00A75346" w:rsidRDefault="00A75346" w:rsidP="00A7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7B4263BB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3CF8E54F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3381E297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18DE7AFF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214EB2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220CB8A7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227BD8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9EC27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96B0E3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3914EAFD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5D149D6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7AE693B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BDA88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FCD0" w14:textId="2F67B203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26442"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D9334" w14:textId="489965C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s mogućnošću odstupanja za </w:t>
            </w:r>
            <w:r w:rsidR="004A10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3</w:t>
            </w:r>
            <w:r w:rsidR="003D7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</w:t>
            </w: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učenika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4FEDC0E0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7287AF1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5A560F7A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9CA5A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7B1D" w14:textId="4D8F246A" w:rsidR="00A75346" w:rsidRPr="00A75346" w:rsidRDefault="00F422F2" w:rsidP="00DC16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5264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3C39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C16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učitelja     </w:t>
            </w:r>
            <w:r w:rsidR="003C39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+ 1 pratnja učenici s teškoćama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EF04" w14:textId="77777777" w:rsidR="00A75346" w:rsidRPr="00A75346" w:rsidRDefault="00A75346" w:rsidP="00DC16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1A0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A95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A76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0B3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ABD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5A6B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3A5D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75346" w:rsidRPr="00A75346" w14:paraId="79FE7A87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6F0D28F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66E97288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DBAD5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A598" w14:textId="4F1D3A42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 </w:t>
            </w:r>
            <w:r w:rsidR="003C39F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3C12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(2 para blizanaca)</w:t>
            </w:r>
          </w:p>
        </w:tc>
      </w:tr>
      <w:tr w:rsidR="00A75346" w:rsidRPr="00A75346" w14:paraId="36056C15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2AF83B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5D6BFC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046E3A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28A66B57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0910204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B2CB36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2AAFC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METKOVIĆ </w:t>
            </w:r>
          </w:p>
        </w:tc>
      </w:tr>
      <w:tr w:rsidR="00A75346" w:rsidRPr="00A75346" w14:paraId="1F64E32A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370C0B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E440F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A5DEE6" w14:textId="5AECD4C6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="003C3C20">
              <w:rPr>
                <w:rFonts w:ascii="Times New Roman" w:eastAsia="Times New Roman" w:hAnsi="Times New Roman" w:cs="Times New Roman"/>
                <w:lang w:eastAsia="hr-HR"/>
              </w:rPr>
              <w:t xml:space="preserve"> Pula, Rovinj, </w:t>
            </w:r>
            <w:r w:rsidR="003C1280">
              <w:rPr>
                <w:rFonts w:ascii="Times New Roman" w:eastAsia="Times New Roman" w:hAnsi="Times New Roman" w:cs="Times New Roman"/>
                <w:lang w:eastAsia="hr-HR"/>
              </w:rPr>
              <w:t xml:space="preserve">Poreč, </w:t>
            </w:r>
            <w:r w:rsidR="003C3C20">
              <w:rPr>
                <w:rFonts w:ascii="Times New Roman" w:eastAsia="Times New Roman" w:hAnsi="Times New Roman" w:cs="Times New Roman"/>
                <w:lang w:eastAsia="hr-HR"/>
              </w:rPr>
              <w:t>Brijuni, Smiljan, Krk</w:t>
            </w:r>
          </w:p>
        </w:tc>
      </w:tr>
      <w:tr w:rsidR="00A75346" w:rsidRPr="00A75346" w14:paraId="7ACBA565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7C6B924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5D7ADB2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2F61E6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kombinacije: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4780797D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9502C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99A76C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8CD8D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262AE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5A0F39F9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C186C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5D50DE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45227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08586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73F6180E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2FEC9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930163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3232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76BFA" w14:textId="437FAB3D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  <w:r w:rsidR="0007540D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  <w:r w:rsidR="003C1280">
              <w:rPr>
                <w:rFonts w:ascii="Times New Roman" w:eastAsia="Times New Roman" w:hAnsi="Times New Roman" w:cs="Times New Roman"/>
                <w:lang w:eastAsia="hr-HR"/>
              </w:rPr>
              <w:t xml:space="preserve"> (za odlazak na Brijune)</w:t>
            </w:r>
          </w:p>
        </w:tc>
      </w:tr>
      <w:tr w:rsidR="00A75346" w:rsidRPr="00A75346" w14:paraId="3E9C2D23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05C0C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C27215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F61E7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B9F5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1360A305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7C667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73B96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e)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C538D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E055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  <w:tr w:rsidR="00A75346" w:rsidRPr="00A75346" w14:paraId="5ACA0485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7D5AAF4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04684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205783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Označiti s X ili dopisati traženo: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68370A33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31C4A8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F64835F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10BB4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EDCF5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  <w:tr w:rsidR="00A75346" w:rsidRPr="00A75346" w14:paraId="4730CF7C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228F341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CD85CE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9325E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2B2C3" w14:textId="653285CB" w:rsidR="00A75346" w:rsidRPr="00A75346" w:rsidRDefault="00A75346" w:rsidP="003C128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X***</w:t>
            </w:r>
          </w:p>
        </w:tc>
      </w:tr>
      <w:tr w:rsidR="00A75346" w:rsidRPr="00A75346" w14:paraId="78920F1B" w14:textId="77777777" w:rsidTr="00A75346">
        <w:trPr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3694B06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0140FA0D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  <w:r w:rsidRPr="00A75346">
              <w:rPr>
                <w:rFonts w:ascii="Calibri" w:eastAsia="SimHe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57DE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 </w:t>
            </w:r>
          </w:p>
        </w:tc>
        <w:tc>
          <w:tcPr>
            <w:tcW w:w="4290" w:type="dxa"/>
            <w:gridSpan w:val="9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B8460" w14:textId="75C575D3" w:rsidR="00A75346" w:rsidRPr="00A75346" w:rsidRDefault="00E2604B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bliže Puli       </w:t>
            </w:r>
            <w:r w:rsidR="003C128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X</w:t>
            </w:r>
            <w:r w:rsidR="00A75346" w:rsidRPr="00A753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75346" w:rsidRPr="00A75346" w14:paraId="565962FC" w14:textId="77777777" w:rsidTr="00A75346">
        <w:trPr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165A782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27C063A2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  <w:r w:rsidRPr="00A75346">
              <w:rPr>
                <w:rFonts w:ascii="Calibri" w:eastAsia="SimHe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BB142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 </w:t>
            </w:r>
          </w:p>
        </w:tc>
        <w:tc>
          <w:tcPr>
            <w:tcW w:w="4290" w:type="dxa"/>
            <w:gridSpan w:val="9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01990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75346" w:rsidRPr="00A75346" w14:paraId="3137FE8A" w14:textId="77777777" w:rsidTr="00A75346">
        <w:trPr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E37408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8B352DB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  <w:r w:rsidRPr="00A75346">
              <w:rPr>
                <w:rFonts w:ascii="Calibri" w:eastAsia="SimHe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2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7E9744" w14:textId="77777777" w:rsidR="00A75346" w:rsidRPr="00A75346" w:rsidRDefault="00A75346" w:rsidP="00A75346">
            <w:pPr>
              <w:spacing w:after="0" w:line="240" w:lineRule="auto"/>
              <w:ind w:left="240" w:hanging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 </w:t>
            </w:r>
          </w:p>
        </w:tc>
        <w:tc>
          <w:tcPr>
            <w:tcW w:w="4290" w:type="dxa"/>
            <w:gridSpan w:val="9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DE14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75346" w:rsidRPr="00A75346" w14:paraId="653D59C1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C2CD23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E8A73C1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7AE2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0A52D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lang w:eastAsia="hr-HR"/>
              </w:rPr>
              <w:t>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2B13ED99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DA939F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021ED28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4005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DE815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677C9F08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68ED30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2041D80F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  <w:p w14:paraId="190A733F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F3E96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  <w:p w14:paraId="684E63D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840BD" w14:textId="77777777" w:rsidR="00A75346" w:rsidRPr="00A75346" w:rsidRDefault="00A75346" w:rsidP="00A75346">
            <w:pPr>
              <w:numPr>
                <w:ilvl w:val="0"/>
                <w:numId w:val="1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RUČAK I VEČERA </w:t>
            </w:r>
          </w:p>
          <w:p w14:paraId="2EB85725" w14:textId="77777777" w:rsidR="00A75346" w:rsidRPr="00A75346" w:rsidRDefault="00A75346" w:rsidP="00A75346">
            <w:pPr>
              <w:numPr>
                <w:ilvl w:val="0"/>
                <w:numId w:val="2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DORUČAK, RUČAK, VEČERA </w:t>
            </w:r>
          </w:p>
          <w:p w14:paraId="70F40107" w14:textId="77777777" w:rsidR="00A75346" w:rsidRPr="00A75346" w:rsidRDefault="00A75346" w:rsidP="00A75346">
            <w:pPr>
              <w:numPr>
                <w:ilvl w:val="0"/>
                <w:numId w:val="3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DORUČAK, RUČAK, VEČERA </w:t>
            </w:r>
          </w:p>
          <w:p w14:paraId="5BD85A89" w14:textId="77777777" w:rsidR="00A75346" w:rsidRPr="00A75346" w:rsidRDefault="00A75346" w:rsidP="00A75346">
            <w:pPr>
              <w:numPr>
                <w:ilvl w:val="0"/>
                <w:numId w:val="4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DORUČAK, RUČAK </w:t>
            </w:r>
          </w:p>
          <w:p w14:paraId="1616105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1C678B8F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2EDEB2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C63B4B9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1910D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AFE9F7" w14:textId="77777777" w:rsid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="002C113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posebna prehrana za dijabetičara</w:t>
            </w:r>
          </w:p>
          <w:p w14:paraId="04A72C9F" w14:textId="43AC0AF3" w:rsidR="002C1139" w:rsidRPr="00A75346" w:rsidRDefault="002C1139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 posebna prehrana za celijakliju</w:t>
            </w:r>
          </w:p>
        </w:tc>
      </w:tr>
      <w:tr w:rsidR="00A75346" w:rsidRPr="00A75346" w14:paraId="14816089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4B619E7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098AA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183A4D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traženo s imenima svakog muzeja, nacionalnog parka ili parka prirode, dvorca, grada, radionice i sl.: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7DA88D22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6122F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87243D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60F1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D40B7" w14:textId="232C286A" w:rsidR="00A75346" w:rsidRPr="00A75346" w:rsidRDefault="0007540D" w:rsidP="00075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Zavičajni muzej Nikole Tesle, Arena Pula, NP </w:t>
            </w:r>
            <w:r w:rsidR="005264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Brijuni, Eufrazijeva Bazilika,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amostan</w:t>
            </w:r>
            <w:r w:rsidR="005264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crkva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sv. Lucije, </w:t>
            </w:r>
          </w:p>
        </w:tc>
      </w:tr>
      <w:tr w:rsidR="00A75346" w:rsidRPr="00A75346" w14:paraId="52669F9B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3B5DB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863161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14D87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7EE1C" w14:textId="33460A6E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  <w:r w:rsidR="00E2604B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A75346" w:rsidRPr="00A75346" w14:paraId="51D4506F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05EBD4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34FAC8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5B188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89761" w14:textId="6233C7D4" w:rsidR="00A75346" w:rsidRPr="00A75346" w:rsidRDefault="0007540D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Eufrazijeva bazilika, Smiljan, Pula, Brijuni, Rovinj, Poreč, Krk</w:t>
            </w:r>
          </w:p>
        </w:tc>
      </w:tr>
      <w:tr w:rsidR="00A75346" w:rsidRPr="00A75346" w14:paraId="5803266E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591E974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7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9D65C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cijenu uključiti i stavke putnog osiguranja od: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56D3AC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(za br. 12):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028431D5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E6259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3D550C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43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4678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posljedica nesretnoga slučaja i bolesti na  </w:t>
            </w:r>
          </w:p>
          <w:p w14:paraId="093397E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putovanju u inozemstvu  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7632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6A931B73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478574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B805CC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43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341E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zdravstvenog osiguranja za vrijeme puta i boravka u inozemstvu  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3BF6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454DBF44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90F1B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965C70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c)  </w:t>
            </w:r>
          </w:p>
        </w:tc>
        <w:tc>
          <w:tcPr>
            <w:tcW w:w="43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515C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otkaza putovanja  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1F62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0C683BC3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2AF600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D04D673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d)  </w:t>
            </w:r>
          </w:p>
        </w:tc>
        <w:tc>
          <w:tcPr>
            <w:tcW w:w="43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3B9B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troškova pomoći povratka u mjesto polazišta u slučaju nesreće i bolesti  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792D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571F6B57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C9679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986EE3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e)  </w:t>
            </w:r>
          </w:p>
        </w:tc>
        <w:tc>
          <w:tcPr>
            <w:tcW w:w="43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2E28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oštećenja i gubitka prtljage  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9AD7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3D0EDC7D" w14:textId="77777777" w:rsidTr="00A75346">
        <w:trPr>
          <w:trHeight w:val="300"/>
        </w:trPr>
        <w:tc>
          <w:tcPr>
            <w:tcW w:w="81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65D7A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        Dostava ponuda: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2D30F745" w14:textId="77777777" w:rsidTr="00A7534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2D718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8A11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Rok dostave ponuda je  </w:t>
            </w:r>
          </w:p>
        </w:tc>
        <w:tc>
          <w:tcPr>
            <w:tcW w:w="54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86B16" w14:textId="6BA570C1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 xml:space="preserve">         </w:t>
            </w:r>
            <w:r w:rsidRPr="00BD0B2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  <w:r w:rsidR="003C1280">
              <w:rPr>
                <w:rFonts w:ascii="Times New Roman" w:eastAsia="Times New Roman" w:hAnsi="Times New Roman" w:cs="Times New Roman"/>
                <w:lang w:eastAsia="hr-HR"/>
              </w:rPr>
              <w:t>12.12.2025.</w:t>
            </w:r>
            <w:r w:rsidRPr="00BD0B26">
              <w:rPr>
                <w:rFonts w:ascii="Times New Roman" w:eastAsia="Times New Roman" w:hAnsi="Times New Roman" w:cs="Times New Roman"/>
                <w:lang w:eastAsia="hr-HR"/>
              </w:rPr>
              <w:t xml:space="preserve">        </w:t>
            </w:r>
            <w:r w:rsidRPr="00A75346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 </w:t>
            </w:r>
          </w:p>
        </w:tc>
      </w:tr>
      <w:tr w:rsidR="00A75346" w:rsidRPr="00A75346" w14:paraId="0BB2ADCF" w14:textId="77777777" w:rsidTr="00A75346">
        <w:trPr>
          <w:trHeight w:val="300"/>
        </w:trPr>
        <w:tc>
          <w:tcPr>
            <w:tcW w:w="52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AE87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      Razmatranje ponuda održat će se u školi dana  </w:t>
            </w:r>
          </w:p>
        </w:tc>
        <w:tc>
          <w:tcPr>
            <w:tcW w:w="1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4BAE7" w14:textId="1AACE13A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  <w:r w:rsidR="008871D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3C1280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8871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3C1280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008871D9">
              <w:rPr>
                <w:rFonts w:ascii="Times New Roman" w:eastAsia="Times New Roman" w:hAnsi="Times New Roman" w:cs="Times New Roman"/>
                <w:lang w:eastAsia="hr-HR"/>
              </w:rPr>
              <w:t>.202</w:t>
            </w:r>
            <w:r w:rsidR="0057495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8871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30710" w14:textId="030B9D38" w:rsidR="00A75346" w:rsidRPr="00A75346" w:rsidRDefault="006B481B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 12,30</w:t>
            </w:r>
            <w:r w:rsidR="006F26A0">
              <w:rPr>
                <w:rFonts w:ascii="Times New Roman" w:eastAsia="Times New Roman" w:hAnsi="Times New Roman" w:cs="Times New Roman"/>
                <w:lang w:eastAsia="hr-HR"/>
              </w:rPr>
              <w:t xml:space="preserve"> h</w:t>
            </w:r>
            <w:r w:rsidR="00A75346" w:rsidRPr="00A75346">
              <w:rPr>
                <w:rFonts w:ascii="Times New Roman" w:eastAsia="Times New Roman" w:hAnsi="Times New Roman" w:cs="Times New Roman"/>
                <w:lang w:eastAsia="hr-HR"/>
              </w:rPr>
              <w:t>         </w:t>
            </w:r>
          </w:p>
        </w:tc>
      </w:tr>
    </w:tbl>
    <w:p w14:paraId="25A11CEF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158031D7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39FEDFBE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2DD26B57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72DCBE8D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71B84A11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48CF9FBF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3643E614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1EF2B652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726DD16E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2C954603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57F590B8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60C28C21" w14:textId="75ABB96D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> 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 potpisivanja ugovora za ponudu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 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odabrani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 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>  </w:t>
      </w:r>
    </w:p>
    <w:p w14:paraId="2286B517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  </w:t>
      </w:r>
    </w:p>
    <w:p w14:paraId="24DE0ACC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  </w:t>
      </w:r>
    </w:p>
    <w:p w14:paraId="75510CF9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  </w:t>
      </w:r>
    </w:p>
    <w:p w14:paraId="416B96A1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dokaz o osiguranju jamčevine za slučaj nesolventnosti (za višednevnu ekskurziju ili višednevnu terensku nastavu),  </w:t>
      </w:r>
    </w:p>
    <w:p w14:paraId="577E8729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  </w:t>
      </w:r>
    </w:p>
    <w:p w14:paraId="2C142695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A7534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.</w:t>
      </w:r>
      <w:r w:rsidRPr="00A75346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> 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 </w:t>
      </w:r>
    </w:p>
    <w:p w14:paraId="1C18F12E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>Napomena: 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</w:p>
    <w:p w14:paraId="03E93D64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1) Pristigle ponude trebaju sadržavati i u cijenu uključivati:  </w:t>
      </w:r>
    </w:p>
    <w:p w14:paraId="25E4EA57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prijevoz sudionika isključivo prijevoznim sredstvima koji udovoljavaju propisima,  </w:t>
      </w:r>
    </w:p>
    <w:p w14:paraId="59FECA3F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osiguranje odgovornosti i jamčevine.  </w:t>
      </w:r>
    </w:p>
    <w:p w14:paraId="1EA1A709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2) Ponude trebaju biti:  </w:t>
      </w:r>
    </w:p>
    <w:p w14:paraId="3A91B712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lastRenderedPageBreak/>
        <w:t>a) u skladu s posebnim propisima kojima se uređuje pružanje usluga u turizmu i obavljanje ugostiteljske djelatnosti ili sukladno posebnim propisima,  </w:t>
      </w:r>
    </w:p>
    <w:p w14:paraId="03290D3A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razrađene prema traženim točkama i s iskazanom ukupnom cijenom za pojedinog učenika.  </w:t>
      </w:r>
    </w:p>
    <w:p w14:paraId="58ED1BD2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  </w:t>
      </w:r>
    </w:p>
    <w:p w14:paraId="1B513883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4)</w:t>
      </w:r>
      <w:r w:rsidRPr="00A75346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  </w:t>
      </w:r>
    </w:p>
    <w:p w14:paraId="15F1AF51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5)</w:t>
      </w:r>
      <w:r w:rsidRPr="00A75346">
        <w:rPr>
          <w:rFonts w:ascii="Calibri" w:eastAsia="Times New Roman" w:hAnsi="Calibri" w:cs="Calibri"/>
          <w:b/>
          <w:bCs/>
          <w:sz w:val="16"/>
          <w:szCs w:val="16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Potencijalni davatelj usluga ne može dopisivati i nuditi dodatne pogodnosti.  </w:t>
      </w:r>
    </w:p>
    <w:p w14:paraId="73DF72F7" w14:textId="77777777" w:rsidR="00A75346" w:rsidRPr="00A75346" w:rsidRDefault="00A75346" w:rsidP="00A75346">
      <w:pPr>
        <w:spacing w:after="0" w:line="240" w:lineRule="auto"/>
        <w:ind w:right="384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lang w:eastAsia="hr-HR"/>
        </w:rPr>
        <w:t> </w:t>
      </w:r>
    </w:p>
    <w:p w14:paraId="5BCFC9F6" w14:textId="77777777" w:rsidR="00A21212" w:rsidRDefault="00A21212"/>
    <w:sectPr w:rsidR="00A2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355"/>
    <w:multiLevelType w:val="multilevel"/>
    <w:tmpl w:val="DE948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229BA"/>
    <w:multiLevelType w:val="multilevel"/>
    <w:tmpl w:val="F4503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11233"/>
    <w:multiLevelType w:val="multilevel"/>
    <w:tmpl w:val="CE762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5017"/>
    <w:multiLevelType w:val="multilevel"/>
    <w:tmpl w:val="9C62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CB"/>
    <w:rsid w:val="00033A9A"/>
    <w:rsid w:val="0007540D"/>
    <w:rsid w:val="001C082F"/>
    <w:rsid w:val="002C1139"/>
    <w:rsid w:val="003C1280"/>
    <w:rsid w:val="003C39F0"/>
    <w:rsid w:val="003C3C20"/>
    <w:rsid w:val="003D7B59"/>
    <w:rsid w:val="004A1050"/>
    <w:rsid w:val="00526442"/>
    <w:rsid w:val="00574956"/>
    <w:rsid w:val="00690B9F"/>
    <w:rsid w:val="006B481B"/>
    <w:rsid w:val="006F26A0"/>
    <w:rsid w:val="008351CB"/>
    <w:rsid w:val="008871D9"/>
    <w:rsid w:val="008A4E22"/>
    <w:rsid w:val="00A21212"/>
    <w:rsid w:val="00A75346"/>
    <w:rsid w:val="00B67252"/>
    <w:rsid w:val="00BD0B26"/>
    <w:rsid w:val="00CD0C5E"/>
    <w:rsid w:val="00DB6184"/>
    <w:rsid w:val="00DC16E4"/>
    <w:rsid w:val="00E2604B"/>
    <w:rsid w:val="00F4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6A8"/>
  <w15:chartTrackingRefBased/>
  <w15:docId w15:val="{B4804134-6173-4620-ADDB-BC42E4BA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6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3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6</cp:revision>
  <cp:lastPrinted>2025-12-01T10:31:00Z</cp:lastPrinted>
  <dcterms:created xsi:type="dcterms:W3CDTF">2025-11-28T07:45:00Z</dcterms:created>
  <dcterms:modified xsi:type="dcterms:W3CDTF">2025-12-01T10:54:00Z</dcterms:modified>
</cp:coreProperties>
</file>