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CB" w:rsidRDefault="008971CB" w:rsidP="008971CB">
      <w:pPr>
        <w:spacing w:line="240" w:lineRule="auto"/>
      </w:pPr>
      <w:r>
        <w:t>Dubrovačko-neretvanska županija -19</w:t>
      </w:r>
    </w:p>
    <w:p w:rsidR="008971CB" w:rsidRDefault="008971CB" w:rsidP="008971CB">
      <w:pPr>
        <w:spacing w:line="240" w:lineRule="auto"/>
      </w:pPr>
      <w:r>
        <w:t>Grad Metković-264</w:t>
      </w:r>
    </w:p>
    <w:p w:rsidR="008971CB" w:rsidRDefault="008971CB" w:rsidP="008971CB">
      <w:pPr>
        <w:spacing w:line="240" w:lineRule="auto"/>
      </w:pPr>
      <w:r>
        <w:t>Osnovna škola don Mihovila Pavlinovića Metković</w:t>
      </w:r>
    </w:p>
    <w:p w:rsidR="008971CB" w:rsidRDefault="008971CB" w:rsidP="008971CB">
      <w:pPr>
        <w:spacing w:line="240" w:lineRule="auto"/>
      </w:pPr>
      <w:r>
        <w:t>20 350 Metković-Alojzija Stepinca 2</w:t>
      </w:r>
    </w:p>
    <w:p w:rsidR="008971CB" w:rsidRDefault="008971CB" w:rsidP="008971CB">
      <w:pPr>
        <w:spacing w:line="240" w:lineRule="auto"/>
      </w:pPr>
      <w:r>
        <w:t>RKP:12382</w:t>
      </w:r>
      <w:r>
        <w:t xml:space="preserve"> ,     šifra škole:19-049-002</w:t>
      </w:r>
    </w:p>
    <w:p w:rsidR="008971CB" w:rsidRDefault="008971CB" w:rsidP="008971CB">
      <w:pPr>
        <w:spacing w:line="240" w:lineRule="auto"/>
      </w:pPr>
      <w:r>
        <w:t>MB:3178242</w:t>
      </w:r>
    </w:p>
    <w:p w:rsidR="008971CB" w:rsidRDefault="008971CB" w:rsidP="008971CB">
      <w:pPr>
        <w:spacing w:line="240" w:lineRule="auto"/>
      </w:pPr>
      <w:r>
        <w:t>OIB:29791792429</w:t>
      </w:r>
    </w:p>
    <w:p w:rsidR="008971CB" w:rsidRDefault="008971CB" w:rsidP="008971CB">
      <w:pPr>
        <w:spacing w:line="240" w:lineRule="auto"/>
      </w:pPr>
      <w:r>
        <w:t>Šifra djelatnosti:8520</w:t>
      </w:r>
    </w:p>
    <w:p w:rsidR="008971CB" w:rsidRDefault="008971CB" w:rsidP="008971CB">
      <w:pPr>
        <w:spacing w:line="240" w:lineRule="auto"/>
      </w:pPr>
      <w:r>
        <w:t>Razina:31</w:t>
      </w:r>
    </w:p>
    <w:p w:rsidR="008971CB" w:rsidRDefault="008971CB" w:rsidP="008971CB">
      <w:pPr>
        <w:spacing w:line="240" w:lineRule="auto"/>
      </w:pPr>
      <w:r>
        <w:t xml:space="preserve">BILJEŠKE UZ FINANCIJSKO IZVJEŠĆE  OD </w:t>
      </w:r>
      <w:r>
        <w:t xml:space="preserve"> 01.01.2024.-31.12.2024</w:t>
      </w:r>
      <w:r>
        <w:t>.GODINE</w:t>
      </w:r>
    </w:p>
    <w:p w:rsidR="008971CB" w:rsidRDefault="008971CB" w:rsidP="008971CB">
      <w:pPr>
        <w:spacing w:line="240" w:lineRule="auto"/>
      </w:pPr>
      <w:r>
        <w:t>OSNOVNA ŠKOLA DON MIHOVILA PAVLINOVIĆA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:rsidR="008971CB" w:rsidRDefault="008971CB" w:rsidP="008971CB">
      <w:pPr>
        <w:spacing w:line="240" w:lineRule="auto"/>
      </w:pPr>
      <w:r>
        <w:t>--------------------------------------------------------------------------------------------------------------------------------------</w:t>
      </w:r>
    </w:p>
    <w:p w:rsidR="008971CB" w:rsidRDefault="008971CB" w:rsidP="008971CB">
      <w:pPr>
        <w:pBdr>
          <w:bottom w:val="single" w:sz="6" w:space="1" w:color="auto"/>
        </w:pBdr>
        <w:spacing w:line="240" w:lineRule="auto"/>
      </w:pPr>
      <w:r>
        <w:t>1.BILJEŠKE UZ BILANCU –OBRAZAC-BILANCA</w:t>
      </w:r>
    </w:p>
    <w:p w:rsidR="008971CB" w:rsidRDefault="008971CB" w:rsidP="008971CB">
      <w:pPr>
        <w:pBdr>
          <w:bottom w:val="single" w:sz="6" w:space="1" w:color="auto"/>
        </w:pBdr>
        <w:spacing w:line="240" w:lineRule="auto"/>
      </w:pPr>
    </w:p>
    <w:p w:rsidR="008971CB" w:rsidRDefault="008D0582" w:rsidP="008971CB">
      <w:pPr>
        <w:spacing w:line="240" w:lineRule="auto"/>
      </w:pPr>
      <w:r>
        <w:t>-ŠIFRA 01-V</w:t>
      </w:r>
      <w:r w:rsidR="008971CB">
        <w:t>rijednost zeml</w:t>
      </w:r>
      <w:r>
        <w:t>jišta u 2024</w:t>
      </w:r>
      <w:r w:rsidR="008971CB">
        <w:t>.godini</w:t>
      </w:r>
      <w:r>
        <w:t>, a ispravak vrijednosti -ŠIFRA 019</w:t>
      </w:r>
      <w:r w:rsidR="008971CB">
        <w:t xml:space="preserve"> odnosi se za vrijednost prodaje dijela školskog ze</w:t>
      </w:r>
      <w:r>
        <w:t>mljišta u iznosu od 5.000,00 eura</w:t>
      </w:r>
      <w:r w:rsidR="008971CB">
        <w:t xml:space="preserve"> po Odluci Župan</w:t>
      </w:r>
      <w:r>
        <w:t>ijske skupštine DNŽ od 13.prosinca 2023</w:t>
      </w:r>
      <w:r w:rsidR="008971CB">
        <w:t>. godine o davanju suglasnosti OŠ don Mihovila Pavlinovića za otu</w:t>
      </w:r>
      <w:r>
        <w:t>đenje nekretnine Klasa:602-02/23-01/665; Urbroj:2117/1-04-23</w:t>
      </w:r>
      <w:r w:rsidR="008971CB">
        <w:t xml:space="preserve">-3. </w:t>
      </w:r>
    </w:p>
    <w:p w:rsidR="003C0CB7" w:rsidRDefault="007D7F30" w:rsidP="008971CB">
      <w:pPr>
        <w:spacing w:line="240" w:lineRule="auto"/>
      </w:pPr>
      <w:r>
        <w:t>ŠIFRA 022 i 02922</w:t>
      </w:r>
      <w:r w:rsidR="008971CB">
        <w:t xml:space="preserve">-postrojenje i oprema –vrijednost postrojenja i opreme povećana je za nabavnu vrijednost u iznosu od </w:t>
      </w:r>
      <w:r w:rsidR="00D16D12">
        <w:t>36.581,28 eura. Po dopisu Ministarstva i DNŽ izvršen je prijenos CARNET imovine u izn</w:t>
      </w:r>
      <w:r w:rsidR="00D81C65">
        <w:t>osu od 20.627,43 eura i 5.804,42</w:t>
      </w:r>
      <w:r w:rsidR="00D16D12">
        <w:t xml:space="preserve"> eura.</w:t>
      </w:r>
      <w:r w:rsidR="008971CB">
        <w:t xml:space="preserve">                  </w:t>
      </w:r>
    </w:p>
    <w:p w:rsidR="008971CB" w:rsidRDefault="003C0CB7" w:rsidP="008971CB">
      <w:pPr>
        <w:spacing w:line="240" w:lineRule="auto"/>
      </w:pPr>
      <w:r>
        <w:t>ŠIFRA 024 I 02924-kupljene su lektire i donirane knjige. Ukupna vrijednost kupljene i donirane knjižne građe je 1.146,76 eura.</w:t>
      </w:r>
      <w:r w:rsidR="008971C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1CB" w:rsidRDefault="003C0CB7" w:rsidP="008971CB">
      <w:pPr>
        <w:spacing w:line="240" w:lineRule="auto"/>
      </w:pPr>
      <w:r>
        <w:t>Za školsku 2024</w:t>
      </w:r>
      <w:r w:rsidR="008971CB">
        <w:t>/20</w:t>
      </w:r>
      <w:r>
        <w:t>25</w:t>
      </w:r>
      <w:r w:rsidR="008971CB">
        <w:t>. godinu Državni proračun je uplatio sredstva za nabavu školskih udžbenika za sve učenike ško</w:t>
      </w:r>
      <w:r>
        <w:t>le. Ukupno je nabavljeno 5 900</w:t>
      </w:r>
      <w:r w:rsidR="008971CB">
        <w:t xml:space="preserve"> udžbenika u vrij</w:t>
      </w:r>
      <w:r>
        <w:t>ednosti od 66.655,93 eura.</w:t>
      </w:r>
    </w:p>
    <w:p w:rsidR="008971CB" w:rsidRDefault="008971CB" w:rsidP="008971CB">
      <w:pPr>
        <w:spacing w:line="240" w:lineRule="auto"/>
      </w:pPr>
      <w:r>
        <w:t>Otpis udžbenika = 100%</w:t>
      </w:r>
    </w:p>
    <w:p w:rsidR="008971CB" w:rsidRDefault="008971CB" w:rsidP="008971CB">
      <w:pPr>
        <w:spacing w:line="240" w:lineRule="auto"/>
      </w:pPr>
      <w:r>
        <w:t>Za 202</w:t>
      </w:r>
      <w:r w:rsidR="003C0CB7">
        <w:t>4</w:t>
      </w:r>
      <w:r>
        <w:t>. godinu proknjižen je ispravak vrijednosti knjiga u školskoj knjižnici koje koriste učenici kao lektiru  po stopi od 20 %.</w:t>
      </w:r>
    </w:p>
    <w:p w:rsidR="008971CB" w:rsidRDefault="003C0CB7" w:rsidP="008971CB">
      <w:pPr>
        <w:spacing w:line="240" w:lineRule="auto"/>
      </w:pPr>
      <w:r>
        <w:t>-</w:t>
      </w:r>
      <w:r w:rsidR="008971CB">
        <w:t>-</w:t>
      </w:r>
      <w:r>
        <w:t>ŠIFRA 04-</w:t>
      </w:r>
      <w:r w:rsidR="008971CB">
        <w:t xml:space="preserve">sitni inventar je povećan iznosom od </w:t>
      </w:r>
      <w:r>
        <w:t>864,88 eura.</w:t>
      </w:r>
    </w:p>
    <w:p w:rsidR="008971CB" w:rsidRDefault="008971CB" w:rsidP="008971CB">
      <w:pPr>
        <w:spacing w:line="240" w:lineRule="auto"/>
      </w:pPr>
      <w:r>
        <w:t>Otpis osnovnih sredstava je proknjižen po važećim zakonskim stopama</w:t>
      </w:r>
      <w:r w:rsidR="003C0CB7">
        <w:t xml:space="preserve"> za 2024</w:t>
      </w:r>
      <w:r>
        <w:t>. godinu.</w:t>
      </w:r>
    </w:p>
    <w:p w:rsidR="003678E0" w:rsidRDefault="003C0CB7" w:rsidP="008971CB">
      <w:pPr>
        <w:spacing w:line="240" w:lineRule="auto"/>
      </w:pPr>
      <w:r>
        <w:t>-ŠIFRA 11-</w:t>
      </w:r>
      <w:r w:rsidR="008971CB">
        <w:t xml:space="preserve"> stvarno stanje novčanih sredstava na Izvodu </w:t>
      </w:r>
      <w:r>
        <w:t>-176 od 31.12.2024</w:t>
      </w:r>
      <w:r w:rsidR="008971CB">
        <w:t xml:space="preserve">.= </w:t>
      </w:r>
      <w:r>
        <w:t>47.490,83 eura</w:t>
      </w:r>
      <w:r w:rsidR="008971CB">
        <w:t xml:space="preserve"> i Blagajna br.12</w:t>
      </w:r>
      <w:r>
        <w:t xml:space="preserve"> 31.12.2024</w:t>
      </w:r>
      <w:r w:rsidR="008971CB">
        <w:t xml:space="preserve"> </w:t>
      </w:r>
      <w:r>
        <w:t>=0,00 eura</w:t>
      </w:r>
      <w:r w:rsidR="003678E0">
        <w:t>.</w:t>
      </w:r>
    </w:p>
    <w:p w:rsidR="003678E0" w:rsidRDefault="003678E0" w:rsidP="008971CB">
      <w:pPr>
        <w:spacing w:line="240" w:lineRule="auto"/>
      </w:pPr>
      <w:r>
        <w:lastRenderedPageBreak/>
        <w:t>Novac na izvodu su uplaćena sredstva za školsku prehranu, za županijska stručna vijeća, sredstva za djecu sa teškoćama.</w:t>
      </w:r>
    </w:p>
    <w:p w:rsidR="008971CB" w:rsidRDefault="008971CB" w:rsidP="008971CB">
      <w:pPr>
        <w:spacing w:line="240" w:lineRule="auto"/>
      </w:pPr>
      <w:r>
        <w:t xml:space="preserve"> Škola ima vlastiti račun-  OTP BANKA HR 05 2407 000 11 580 102.</w:t>
      </w:r>
    </w:p>
    <w:p w:rsidR="008971CB" w:rsidRDefault="008971CB" w:rsidP="008971CB">
      <w:pPr>
        <w:spacing w:line="240" w:lineRule="auto"/>
      </w:pPr>
      <w:r>
        <w:t xml:space="preserve"> </w:t>
      </w:r>
      <w:r w:rsidR="003678E0">
        <w:t>ŠIFRA 12</w:t>
      </w:r>
      <w:r>
        <w:t>-potraživanja za bolovanje preko 42 dana od HZZO</w:t>
      </w:r>
      <w:r w:rsidR="003678E0">
        <w:t xml:space="preserve"> u iznosu od 213,87 eura.</w:t>
      </w:r>
    </w:p>
    <w:p w:rsidR="003678E0" w:rsidRDefault="003678E0" w:rsidP="008971CB">
      <w:pPr>
        <w:spacing w:line="240" w:lineRule="auto"/>
      </w:pPr>
      <w:r>
        <w:t>ŠIFRA 19-</w:t>
      </w:r>
      <w:r w:rsidR="008971CB">
        <w:t>nedospjela naplata za zaposlene za plaću i naknade</w:t>
      </w:r>
      <w:r>
        <w:t xml:space="preserve"> za 12/2024 .</w:t>
      </w:r>
    </w:p>
    <w:p w:rsidR="003678E0" w:rsidRDefault="003678E0" w:rsidP="008971CB">
      <w:pPr>
        <w:spacing w:line="240" w:lineRule="auto"/>
      </w:pPr>
      <w:r>
        <w:t>ŠIFRA 2-obveze po računima za 12/2024 koji će biti plaćeni u siječnju 2025. godine.</w:t>
      </w:r>
    </w:p>
    <w:p w:rsidR="008971CB" w:rsidRDefault="003678E0" w:rsidP="008971CB">
      <w:pPr>
        <w:spacing w:line="240" w:lineRule="auto"/>
      </w:pPr>
      <w:r>
        <w:t>-ŠIFRA 922</w:t>
      </w:r>
      <w:r w:rsidR="008971CB">
        <w:t xml:space="preserve">-u </w:t>
      </w:r>
      <w:r>
        <w:t>2024</w:t>
      </w:r>
      <w:r w:rsidR="008971CB">
        <w:t>. godinu ušli smo sa viškom  prihoda na</w:t>
      </w:r>
      <w:r>
        <w:t>d izdacima u iznosu od 9.266,99 eura koji smo korigirali na iznos od 6.185,21 euro (povrat prihoda iz 2023. godine u 2025. te korekcije pogrešnih knjiženja)</w:t>
      </w:r>
      <w:r w:rsidR="008971CB">
        <w:t xml:space="preserve">  a </w:t>
      </w:r>
      <w:r>
        <w:t>rezultat na dan 31.12.2024</w:t>
      </w:r>
      <w:r w:rsidR="008971CB">
        <w:t xml:space="preserve">. godine je </w:t>
      </w:r>
      <w:r w:rsidR="0069697D">
        <w:t>višak od 44.528,14 eura.</w:t>
      </w:r>
    </w:p>
    <w:p w:rsidR="008971CB" w:rsidRDefault="008971CB" w:rsidP="008971CB">
      <w:pPr>
        <w:spacing w:line="240" w:lineRule="auto"/>
      </w:pPr>
      <w:r>
        <w:t>Provedena je obvezna korekcija rezultata sukladno Pravilniku o proračunskom računovodstvu i računskom planu.</w:t>
      </w:r>
    </w:p>
    <w:p w:rsidR="008971CB" w:rsidRDefault="008971CB" w:rsidP="008971CB">
      <w:pPr>
        <w:spacing w:line="240" w:lineRule="auto"/>
      </w:pPr>
      <w:r>
        <w:t>Obve</w:t>
      </w:r>
      <w:r w:rsidR="0069697D">
        <w:t>zne bilješke uz Bilancu iz čl.15</w:t>
      </w:r>
      <w:r>
        <w:t>.Pravilnika nisu iskazane jer školska ustanova takve podatke nema iskazane u Bilanci.</w:t>
      </w:r>
    </w:p>
    <w:p w:rsidR="008971CB" w:rsidRDefault="008971CB" w:rsidP="008971CB">
      <w:pPr>
        <w:pBdr>
          <w:bottom w:val="single" w:sz="6" w:space="1" w:color="auto"/>
        </w:pBdr>
        <w:spacing w:line="240" w:lineRule="auto"/>
      </w:pPr>
      <w:r>
        <w:t>2.BILJEŠKE UZ PR-RAS</w:t>
      </w:r>
    </w:p>
    <w:p w:rsidR="008971CB" w:rsidRDefault="004A1D0A" w:rsidP="008971CB">
      <w:pPr>
        <w:pBdr>
          <w:bottom w:val="single" w:sz="6" w:space="1" w:color="auto"/>
        </w:pBdr>
        <w:spacing w:line="240" w:lineRule="auto"/>
      </w:pPr>
      <w:r>
        <w:t>ŠIFRA 636</w:t>
      </w:r>
      <w:r w:rsidR="008971CB">
        <w:t xml:space="preserve">:-prihodi iz državnog proračuna za plaće i naknade za dvanaest mjeseci, za mentorstvo, prijevoz učenika s teškoćama i didaktički materijal za učenike s teškoćama , prihodi iz grada, prihod iz aktiva županijskih stručnih vijeća i </w:t>
      </w:r>
      <w:proofErr w:type="spellStart"/>
      <w:r w:rsidR="008971CB">
        <w:t>sl</w:t>
      </w:r>
      <w:proofErr w:type="spellEnd"/>
      <w:r w:rsidR="008971CB">
        <w:t>….i prihodi za udžbenike i lektiru.</w:t>
      </w:r>
    </w:p>
    <w:p w:rsidR="004A1D0A" w:rsidRDefault="00F0521E" w:rsidP="008971CB">
      <w:pPr>
        <w:pBdr>
          <w:bottom w:val="single" w:sz="6" w:space="1" w:color="auto"/>
        </w:pBdr>
        <w:spacing w:line="240" w:lineRule="auto"/>
      </w:pPr>
      <w:r>
        <w:t>ŠIFRA 661- vlastiti prihodi za najam sportske dvorane</w:t>
      </w:r>
    </w:p>
    <w:p w:rsidR="00C43637" w:rsidRDefault="00C43637" w:rsidP="008971CB">
      <w:pPr>
        <w:pBdr>
          <w:bottom w:val="single" w:sz="6" w:space="1" w:color="auto"/>
        </w:pBdr>
        <w:spacing w:line="240" w:lineRule="auto"/>
      </w:pPr>
      <w:r>
        <w:t>ŠIFRA 663- donacija za knjige i školski sportski klub</w:t>
      </w:r>
    </w:p>
    <w:p w:rsidR="008971CB" w:rsidRDefault="00C43637" w:rsidP="008971CB">
      <w:pPr>
        <w:pBdr>
          <w:bottom w:val="single" w:sz="6" w:space="1" w:color="auto"/>
        </w:pBdr>
        <w:spacing w:line="240" w:lineRule="auto"/>
      </w:pPr>
      <w:r>
        <w:t>ŠIFRA 672-</w:t>
      </w:r>
      <w:r w:rsidR="008971CB">
        <w:t xml:space="preserve"> sredstva za financiranje pr</w:t>
      </w:r>
      <w:r w:rsidR="004A1D0A">
        <w:t>ograma –Zajedno možemo sve-vol.8</w:t>
      </w:r>
      <w:r w:rsidR="008971CB">
        <w:t>.</w:t>
      </w:r>
    </w:p>
    <w:p w:rsidR="00C43637" w:rsidRDefault="00C43637" w:rsidP="008971CB">
      <w:pPr>
        <w:pBdr>
          <w:bottom w:val="single" w:sz="6" w:space="1" w:color="auto"/>
        </w:pBdr>
        <w:spacing w:line="240" w:lineRule="auto"/>
      </w:pPr>
      <w:r>
        <w:t>ŠIFRA 6711- prihod JLP(r)S za materijalne i ostale izdatke poslovanja</w:t>
      </w:r>
    </w:p>
    <w:p w:rsidR="00C43637" w:rsidRDefault="00C43637" w:rsidP="00C43637">
      <w:pPr>
        <w:pBdr>
          <w:bottom w:val="single" w:sz="6" w:space="1" w:color="auto"/>
        </w:pBdr>
        <w:spacing w:line="240" w:lineRule="auto"/>
      </w:pPr>
      <w:r>
        <w:t xml:space="preserve">ŠIFRA 6712- </w:t>
      </w:r>
      <w:r>
        <w:t>prihod JLP(r)S</w:t>
      </w:r>
      <w:r>
        <w:t xml:space="preserve"> za dodatna ulaganja</w:t>
      </w:r>
    </w:p>
    <w:p w:rsidR="008971CB" w:rsidRDefault="00C43637" w:rsidP="008971CB">
      <w:pPr>
        <w:pBdr>
          <w:bottom w:val="single" w:sz="6" w:space="1" w:color="auto"/>
        </w:pBdr>
        <w:spacing w:line="240" w:lineRule="auto"/>
      </w:pPr>
      <w:r>
        <w:t>ŠIFRA 31</w:t>
      </w:r>
      <w:r w:rsidR="008971CB">
        <w:t>:-izdaci za zaposlene i materijalne izdatke pokriveni prihodima iz proračuna  i ostalih prihoda</w:t>
      </w:r>
    </w:p>
    <w:p w:rsidR="00C43637" w:rsidRDefault="00C43637" w:rsidP="008971CB">
      <w:pPr>
        <w:pBdr>
          <w:bottom w:val="single" w:sz="6" w:space="1" w:color="auto"/>
        </w:pBdr>
        <w:spacing w:line="240" w:lineRule="auto"/>
      </w:pPr>
      <w:r>
        <w:t>ŠIFRA 3722- besplatni udžbenici i materijali za školsku 2024./2025. godinu</w:t>
      </w:r>
    </w:p>
    <w:p w:rsidR="008971CB" w:rsidRDefault="00C43637" w:rsidP="008971CB">
      <w:pPr>
        <w:pBdr>
          <w:bottom w:val="single" w:sz="6" w:space="1" w:color="auto"/>
        </w:pBdr>
        <w:spacing w:line="240" w:lineRule="auto"/>
      </w:pPr>
      <w:r>
        <w:t>ŠIFRA 4</w:t>
      </w:r>
      <w:r w:rsidR="008971CB">
        <w:t>:izdaci za osnovna sredstava, knjige za knjižnicu i dodatno ulaganje na građevinskom objektu te vrijednost udžbenika za učenike od 1-8. razreda.</w:t>
      </w:r>
    </w:p>
    <w:p w:rsidR="008971CB" w:rsidRDefault="008971CB" w:rsidP="008971CB">
      <w:pPr>
        <w:pBdr>
          <w:bottom w:val="single" w:sz="6" w:space="1" w:color="auto"/>
        </w:pBdr>
        <w:spacing w:line="240" w:lineRule="auto"/>
      </w:pPr>
      <w:r>
        <w:t>Napravljena je i proknjižena korekcija i utvrđivanje rezultata između viška i manjka prihoda poslovanja i viška i manjka prihoda od nefinancijske imovine i utvrđen je rezultat poslova</w:t>
      </w:r>
      <w:r w:rsidR="00C43637">
        <w:t>nja u 2024</w:t>
      </w:r>
      <w:r>
        <w:t>.godini.</w:t>
      </w:r>
    </w:p>
    <w:p w:rsidR="008971CB" w:rsidRDefault="00C43637" w:rsidP="008971CB">
      <w:pPr>
        <w:pBdr>
          <w:bottom w:val="single" w:sz="6" w:space="1" w:color="auto"/>
        </w:pBdr>
        <w:spacing w:line="240" w:lineRule="auto"/>
      </w:pPr>
      <w:r>
        <w:t xml:space="preserve">ŠIFRA 9221X922XVP: </w:t>
      </w:r>
      <w:r w:rsidR="008971CB">
        <w:t xml:space="preserve">:prenesen </w:t>
      </w:r>
      <w:r>
        <w:t>višak iz 2023</w:t>
      </w:r>
      <w:r w:rsidR="008971CB">
        <w:t>. godine u iznosu od</w:t>
      </w:r>
      <w:r>
        <w:t xml:space="preserve"> 6.185,21 euro.</w:t>
      </w:r>
    </w:p>
    <w:p w:rsidR="008971CB" w:rsidRDefault="00C43637" w:rsidP="008971CB">
      <w:pPr>
        <w:pBdr>
          <w:bottom w:val="single" w:sz="6" w:space="1" w:color="auto"/>
        </w:pBdr>
        <w:spacing w:line="240" w:lineRule="auto"/>
      </w:pPr>
      <w:r>
        <w:t>ŠIFRA X006</w:t>
      </w:r>
      <w:r w:rsidR="008971CB">
        <w:t xml:space="preserve">  :rezultat poslovanja je </w:t>
      </w:r>
      <w:r>
        <w:t>višak od 44.528,14 eura koji se prenosi u 2024. godini.</w:t>
      </w:r>
    </w:p>
    <w:p w:rsidR="008971CB" w:rsidRDefault="00C43637" w:rsidP="008971CB">
      <w:pPr>
        <w:spacing w:line="240" w:lineRule="auto"/>
      </w:pPr>
      <w:r>
        <w:t>ŠIFRA 19</w:t>
      </w:r>
      <w:r w:rsidR="008971CB">
        <w:t xml:space="preserve">-obveze za zaposlene za </w:t>
      </w:r>
      <w:r>
        <w:t>plaću za 12/2014</w:t>
      </w:r>
      <w:r w:rsidR="008971CB">
        <w:t>. godinu-kontinuirani rashodi budućih razdoblja</w:t>
      </w:r>
    </w:p>
    <w:p w:rsidR="008971CB" w:rsidRDefault="008971CB" w:rsidP="008971CB">
      <w:pPr>
        <w:spacing w:line="240" w:lineRule="auto"/>
      </w:pPr>
    </w:p>
    <w:p w:rsidR="00986056" w:rsidRDefault="00986056" w:rsidP="008971CB">
      <w:pPr>
        <w:pBdr>
          <w:bottom w:val="single" w:sz="6" w:space="1" w:color="auto"/>
        </w:pBdr>
        <w:spacing w:line="240" w:lineRule="auto"/>
      </w:pPr>
    </w:p>
    <w:p w:rsidR="00986056" w:rsidRDefault="008971CB" w:rsidP="008971CB">
      <w:pPr>
        <w:pBdr>
          <w:bottom w:val="single" w:sz="6" w:space="1" w:color="auto"/>
        </w:pBdr>
        <w:spacing w:line="240" w:lineRule="auto"/>
      </w:pPr>
      <w:r>
        <w:lastRenderedPageBreak/>
        <w:t>3.OBRAZAC –P-VRIO</w:t>
      </w:r>
    </w:p>
    <w:p w:rsidR="008971CB" w:rsidRDefault="00986056" w:rsidP="008971CB">
      <w:pPr>
        <w:spacing w:line="240" w:lineRule="auto"/>
      </w:pPr>
      <w:r>
        <w:t>Po dopisu Ministarstva sa datumom 1.siječnja napravljena je temeljnica s kojom je izvršen prijenos CARNET imovine u naše vlasništvo u iznosu od 20.627,43 eura. DNŽ je početkom siječnja donirala školi CARNET laptope u vrijednosti od 5.804,42 eura.</w:t>
      </w:r>
    </w:p>
    <w:p w:rsidR="00986056" w:rsidRDefault="00986056" w:rsidP="008971CB">
      <w:pPr>
        <w:spacing w:line="240" w:lineRule="auto"/>
      </w:pPr>
      <w:r>
        <w:t>Zapisnici i Odluke inventurne komisije su uz Izvješće o obavljenom popisu sa stanjem na dan 31. prosinca 2024. godine i popisne liste inventure na dan 31. prosinca 2024. godine.</w:t>
      </w:r>
    </w:p>
    <w:p w:rsidR="008971CB" w:rsidRDefault="008971CB" w:rsidP="008971CB">
      <w:pPr>
        <w:spacing w:line="240" w:lineRule="auto"/>
      </w:pPr>
    </w:p>
    <w:p w:rsidR="008971CB" w:rsidRDefault="008971CB" w:rsidP="008971CB">
      <w:pPr>
        <w:pBdr>
          <w:bottom w:val="single" w:sz="6" w:space="1" w:color="auto"/>
        </w:pBdr>
        <w:spacing w:line="240" w:lineRule="auto"/>
      </w:pPr>
      <w:r>
        <w:t>4.OBRAZAC-RAS-funkcijski</w:t>
      </w:r>
    </w:p>
    <w:p w:rsidR="008971CB" w:rsidRDefault="00986056" w:rsidP="008971CB">
      <w:pPr>
        <w:spacing w:line="240" w:lineRule="auto"/>
      </w:pPr>
      <w:r>
        <w:t>ŠIFRA 09-rashodi škole 2.503.967,03</w:t>
      </w:r>
    </w:p>
    <w:p w:rsidR="00986056" w:rsidRDefault="00986056" w:rsidP="008971CB">
      <w:pPr>
        <w:spacing w:line="240" w:lineRule="auto"/>
      </w:pPr>
      <w:r>
        <w:t>Razred 3: 2.350.800,68</w:t>
      </w:r>
    </w:p>
    <w:p w:rsidR="00986056" w:rsidRDefault="00986056" w:rsidP="008971CB">
      <w:pPr>
        <w:spacing w:line="240" w:lineRule="auto"/>
      </w:pPr>
      <w:r>
        <w:t>Razred 4: 153.166,35</w:t>
      </w:r>
    </w:p>
    <w:p w:rsidR="008971CB" w:rsidRDefault="008971CB" w:rsidP="008971CB">
      <w:pPr>
        <w:spacing w:line="240" w:lineRule="auto"/>
      </w:pPr>
    </w:p>
    <w:p w:rsidR="008971CB" w:rsidRDefault="008971CB" w:rsidP="008971CB">
      <w:pPr>
        <w:pBdr>
          <w:bottom w:val="single" w:sz="6" w:space="1" w:color="auto"/>
        </w:pBdr>
        <w:spacing w:line="240" w:lineRule="auto"/>
      </w:pPr>
      <w:r>
        <w:t>4.BILJEŠKE –OBRAZAC OBVEZE:</w:t>
      </w:r>
    </w:p>
    <w:p w:rsidR="008971CB" w:rsidRDefault="005E50F9" w:rsidP="005E50F9">
      <w:pPr>
        <w:spacing w:line="240" w:lineRule="auto"/>
      </w:pPr>
      <w:r>
        <w:t xml:space="preserve"> ŠIFRA V009- nedospjele obveze za zaposlene odnose se na plaću za prosinac 2024. godine koja je isplaćena u siječnju 2025. godine i potraživanja od HZZO-a za bolovanje preko 42 dana.</w:t>
      </w:r>
    </w:p>
    <w:p w:rsidR="005E50F9" w:rsidRDefault="005E50F9" w:rsidP="005E50F9">
      <w:pPr>
        <w:spacing w:line="240" w:lineRule="auto"/>
      </w:pPr>
      <w:r>
        <w:t>Šifra D 232- obveze za materijalne rashode sa dospijećem do kraja siječnja 2025. godine.</w:t>
      </w:r>
    </w:p>
    <w:p w:rsidR="005E50F9" w:rsidRDefault="005E50F9" w:rsidP="005E50F9">
      <w:pPr>
        <w:spacing w:line="240" w:lineRule="auto"/>
      </w:pPr>
      <w:r>
        <w:t>Međusobne obveze proračunskih korisnika odnose se na potraživanja od HZZO.</w:t>
      </w:r>
    </w:p>
    <w:p w:rsidR="008971CB" w:rsidRDefault="008971CB" w:rsidP="008971CB">
      <w:pPr>
        <w:spacing w:line="240" w:lineRule="auto"/>
      </w:pPr>
      <w:r>
        <w:t>S</w:t>
      </w:r>
      <w:r w:rsidR="005E50F9">
        <w:t xml:space="preserve">tanje Obveza 01.siječnja 2025.godine </w:t>
      </w:r>
      <w:r>
        <w:t>uredno podmireno u roku.</w:t>
      </w:r>
    </w:p>
    <w:p w:rsidR="00601E33" w:rsidRDefault="00601E33" w:rsidP="008971CB">
      <w:pPr>
        <w:spacing w:line="240" w:lineRule="auto"/>
      </w:pPr>
    </w:p>
    <w:p w:rsidR="008971CB" w:rsidRDefault="00601E33" w:rsidP="008971CB">
      <w:pPr>
        <w:pBdr>
          <w:bottom w:val="single" w:sz="6" w:space="1" w:color="auto"/>
        </w:pBdr>
        <w:spacing w:line="240" w:lineRule="auto"/>
      </w:pPr>
      <w:r>
        <w:t>NA DAN 31.12.2024</w:t>
      </w:r>
      <w:r w:rsidR="008971CB">
        <w:t>. GODINE U ŠKOLI JE BILO:</w:t>
      </w:r>
    </w:p>
    <w:p w:rsidR="008971CB" w:rsidRDefault="00601E33" w:rsidP="008971CB">
      <w:pPr>
        <w:spacing w:line="240" w:lineRule="auto"/>
      </w:pPr>
      <w:r>
        <w:t>-ZAPOSLENIH…81</w:t>
      </w:r>
      <w:r w:rsidR="008971CB">
        <w:t xml:space="preserve">-iz jedinstvenog registra zaposlenih </w:t>
      </w:r>
    </w:p>
    <w:p w:rsidR="008971CB" w:rsidRDefault="008971CB" w:rsidP="008971CB">
      <w:pPr>
        <w:spacing w:line="240" w:lineRule="auto"/>
      </w:pPr>
      <w:r>
        <w:t xml:space="preserve">                          - </w:t>
      </w:r>
      <w:r w:rsidR="00601E33">
        <w:t>9</w:t>
      </w:r>
      <w:r>
        <w:t xml:space="preserve"> iz Projekta –Zajedno možemo </w:t>
      </w:r>
      <w:r w:rsidR="00601E33">
        <w:t>sve-vol.8</w:t>
      </w:r>
    </w:p>
    <w:p w:rsidR="008971CB" w:rsidRDefault="008971CB" w:rsidP="008971CB">
      <w:pPr>
        <w:spacing w:line="240" w:lineRule="auto"/>
      </w:pPr>
      <w:r>
        <w:t xml:space="preserve">                          </w:t>
      </w:r>
    </w:p>
    <w:p w:rsidR="008971CB" w:rsidRDefault="00601E33" w:rsidP="008971CB">
      <w:pPr>
        <w:spacing w:line="240" w:lineRule="auto"/>
      </w:pPr>
      <w:r>
        <w:t>-BROJ DJECE….573</w:t>
      </w:r>
    </w:p>
    <w:p w:rsidR="008971CB" w:rsidRDefault="00601E33" w:rsidP="008971CB">
      <w:pPr>
        <w:spacing w:line="240" w:lineRule="auto"/>
      </w:pPr>
      <w:r>
        <w:t>-RAZREDNIH ODJELA….33</w:t>
      </w:r>
      <w:bookmarkStart w:id="0" w:name="_GoBack"/>
      <w:bookmarkEnd w:id="0"/>
    </w:p>
    <w:p w:rsidR="008971CB" w:rsidRDefault="008971CB" w:rsidP="008971CB">
      <w:pPr>
        <w:spacing w:line="240" w:lineRule="auto"/>
      </w:pPr>
      <w:r>
        <w:t>MATIČNA ŠKOLA , PODRUČNA ŠKOLA VID,.PODRUČNA  ŠKOLA PRUD</w:t>
      </w:r>
    </w:p>
    <w:p w:rsidR="008971CB" w:rsidRDefault="008971CB" w:rsidP="008971CB">
      <w:pPr>
        <w:spacing w:line="240" w:lineRule="auto"/>
      </w:pPr>
    </w:p>
    <w:p w:rsidR="008971CB" w:rsidRDefault="008971CB" w:rsidP="008971CB">
      <w:pPr>
        <w:spacing w:line="240" w:lineRule="auto"/>
      </w:pPr>
      <w:r>
        <w:t>Me</w:t>
      </w:r>
      <w:r w:rsidR="00601E33">
        <w:t>tković,29.01.2024</w:t>
      </w:r>
      <w:r>
        <w:t>.godine</w:t>
      </w:r>
    </w:p>
    <w:p w:rsidR="008971CB" w:rsidRDefault="008971CB" w:rsidP="008971CB">
      <w:pPr>
        <w:spacing w:line="240" w:lineRule="auto"/>
      </w:pPr>
      <w:r>
        <w:t xml:space="preserve">Voditelj računovodstva:   </w:t>
      </w:r>
    </w:p>
    <w:p w:rsidR="008971CB" w:rsidRDefault="00601E33" w:rsidP="008971CB">
      <w:pPr>
        <w:spacing w:line="240" w:lineRule="auto"/>
      </w:pPr>
      <w:r>
        <w:t>Slavica Perojević</w:t>
      </w:r>
    </w:p>
    <w:p w:rsidR="008971CB" w:rsidRDefault="008971CB" w:rsidP="008971CB">
      <w:pPr>
        <w:spacing w:line="240" w:lineRule="auto"/>
      </w:pPr>
      <w:hyperlink r:id="rId4" w:history="1">
        <w:r w:rsidRPr="00535882">
          <w:rPr>
            <w:rStyle w:val="Hiperveza"/>
          </w:rPr>
          <w:t>Tel:</w:t>
        </w:r>
        <w:r w:rsidR="00601E33">
          <w:rPr>
            <w:rStyle w:val="Hiperveza"/>
          </w:rPr>
          <w:t xml:space="preserve"> </w:t>
        </w:r>
        <w:r w:rsidRPr="00535882">
          <w:rPr>
            <w:rStyle w:val="Hiperveza"/>
          </w:rPr>
          <w:t>020</w:t>
        </w:r>
      </w:hyperlink>
      <w:r>
        <w:t xml:space="preserve"> 686 098                                                            Zakonski predstavnik: Žana Dodig</w:t>
      </w:r>
    </w:p>
    <w:p w:rsidR="00D06E72" w:rsidRDefault="00D06E72"/>
    <w:sectPr w:rsidR="00D06E72" w:rsidSect="00DE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CB"/>
    <w:rsid w:val="003678E0"/>
    <w:rsid w:val="003C0CB7"/>
    <w:rsid w:val="004A1D0A"/>
    <w:rsid w:val="005E50F9"/>
    <w:rsid w:val="00601E33"/>
    <w:rsid w:val="0069697D"/>
    <w:rsid w:val="007D7F30"/>
    <w:rsid w:val="008971CB"/>
    <w:rsid w:val="008D0582"/>
    <w:rsid w:val="00986056"/>
    <w:rsid w:val="00C43637"/>
    <w:rsid w:val="00D06E72"/>
    <w:rsid w:val="00D16D12"/>
    <w:rsid w:val="00D81C65"/>
    <w:rsid w:val="00F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030F"/>
  <w15:chartTrackingRefBased/>
  <w15:docId w15:val="{E227E6FB-E118-49E6-BC77-D055E9DD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97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2025-01-27T08:56:00Z</dcterms:created>
  <dcterms:modified xsi:type="dcterms:W3CDTF">2025-01-27T11:44:00Z</dcterms:modified>
</cp:coreProperties>
</file>