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7CEE" w14:textId="36D53C12" w:rsidR="00BB60C4" w:rsidRPr="002447B7" w:rsidRDefault="002300E7" w:rsidP="002300E7">
      <w:pPr>
        <w:spacing w:line="360" w:lineRule="auto"/>
        <w:ind w:right="28"/>
        <w:jc w:val="both"/>
        <w:rPr>
          <w:rFonts w:ascii="Calibri" w:hAnsi="Calibri"/>
          <w:sz w:val="24"/>
          <w:szCs w:val="24"/>
          <w:lang w:val="hr-HR"/>
        </w:rPr>
      </w:pPr>
      <w:r w:rsidRPr="002447B7">
        <w:rPr>
          <w:rFonts w:ascii="Calibri" w:hAnsi="Calibri"/>
          <w:sz w:val="24"/>
          <w:szCs w:val="24"/>
          <w:lang w:val="hr-HR"/>
        </w:rPr>
        <w:t>Na temelju članka 107. Zakona  o  odgoju i obrazovanju u osnovnoj i srednjoj školi (NN  87/08, 86/09, 92/10, 105/10, 90/11, 5/12, 16/12, 86/12</w:t>
      </w:r>
      <w:r>
        <w:rPr>
          <w:rFonts w:ascii="Calibri" w:hAnsi="Calibri"/>
          <w:sz w:val="24"/>
          <w:szCs w:val="24"/>
          <w:lang w:val="hr-HR"/>
        </w:rPr>
        <w:t>, 126/12, 94/13, 152/14</w:t>
      </w:r>
      <w:r w:rsidR="00D7757A">
        <w:rPr>
          <w:rFonts w:ascii="Calibri" w:hAnsi="Calibri"/>
          <w:sz w:val="24"/>
          <w:szCs w:val="24"/>
          <w:lang w:val="hr-HR"/>
        </w:rPr>
        <w:t>, 7/17</w:t>
      </w:r>
      <w:r w:rsidR="0030325F">
        <w:rPr>
          <w:rFonts w:ascii="Calibri" w:hAnsi="Calibri"/>
          <w:sz w:val="24"/>
          <w:szCs w:val="24"/>
          <w:lang w:val="hr-HR"/>
        </w:rPr>
        <w:t xml:space="preserve">, </w:t>
      </w:r>
      <w:r w:rsidR="001B0B63">
        <w:rPr>
          <w:rFonts w:ascii="Calibri" w:hAnsi="Calibri"/>
          <w:sz w:val="24"/>
          <w:szCs w:val="24"/>
          <w:lang w:val="hr-HR"/>
        </w:rPr>
        <w:t>68/18</w:t>
      </w:r>
      <w:r w:rsidR="0030325F">
        <w:rPr>
          <w:rFonts w:ascii="Calibri" w:hAnsi="Calibri"/>
          <w:sz w:val="24"/>
          <w:szCs w:val="24"/>
          <w:lang w:val="hr-HR"/>
        </w:rPr>
        <w:t>, 98/19, 64/20</w:t>
      </w:r>
      <w:r w:rsidR="00EB629B">
        <w:rPr>
          <w:rFonts w:ascii="Calibri" w:hAnsi="Calibri"/>
          <w:sz w:val="24"/>
          <w:szCs w:val="24"/>
          <w:lang w:val="hr-HR"/>
        </w:rPr>
        <w:t>, 151/22</w:t>
      </w:r>
      <w:r w:rsidR="00B9121A">
        <w:rPr>
          <w:rFonts w:ascii="Calibri" w:hAnsi="Calibri"/>
          <w:sz w:val="24"/>
          <w:szCs w:val="24"/>
          <w:lang w:val="hr-HR"/>
        </w:rPr>
        <w:t>, 156/23</w:t>
      </w:r>
      <w:r w:rsidRPr="002447B7">
        <w:rPr>
          <w:rFonts w:ascii="Calibri" w:hAnsi="Calibri"/>
          <w:sz w:val="24"/>
          <w:szCs w:val="24"/>
          <w:lang w:val="hr-HR"/>
        </w:rPr>
        <w:t>)</w:t>
      </w:r>
      <w:r w:rsidR="00F62DF0">
        <w:rPr>
          <w:rFonts w:ascii="Calibri" w:hAnsi="Calibri"/>
          <w:sz w:val="24"/>
          <w:szCs w:val="24"/>
          <w:lang w:val="hr-HR"/>
        </w:rPr>
        <w:t xml:space="preserve"> i Pravilnika o načinu i postupanju zapošljavanja, ravnateljica</w:t>
      </w:r>
      <w:r w:rsidRPr="002447B7">
        <w:rPr>
          <w:rFonts w:ascii="Calibri" w:hAnsi="Calibri"/>
          <w:sz w:val="24"/>
          <w:szCs w:val="24"/>
          <w:lang w:val="hr-HR"/>
        </w:rPr>
        <w:t xml:space="preserve"> 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OŠ </w:t>
      </w:r>
      <w:r>
        <w:rPr>
          <w:rFonts w:ascii="Calibri" w:hAnsi="Calibri"/>
          <w:b/>
          <w:sz w:val="24"/>
          <w:szCs w:val="24"/>
          <w:lang w:val="hr-HR"/>
        </w:rPr>
        <w:t>don Mihovila Pavlinovića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, Metković, </w:t>
      </w:r>
      <w:r>
        <w:rPr>
          <w:rFonts w:ascii="Calibri" w:hAnsi="Calibri"/>
          <w:b/>
          <w:sz w:val="24"/>
          <w:szCs w:val="24"/>
          <w:lang w:val="hr-HR"/>
        </w:rPr>
        <w:t xml:space="preserve">Alojzija Stepinca </w:t>
      </w:r>
      <w:r w:rsidR="00EB629B">
        <w:rPr>
          <w:rFonts w:ascii="Calibri" w:hAnsi="Calibri"/>
          <w:b/>
          <w:sz w:val="24"/>
          <w:szCs w:val="24"/>
          <w:lang w:val="hr-HR"/>
        </w:rPr>
        <w:t>2</w:t>
      </w:r>
      <w:r w:rsidRPr="002447B7">
        <w:rPr>
          <w:rFonts w:ascii="Calibri" w:hAnsi="Calibri"/>
          <w:sz w:val="24"/>
          <w:szCs w:val="24"/>
          <w:lang w:val="hr-HR"/>
        </w:rPr>
        <w:t xml:space="preserve"> raspisuje </w:t>
      </w:r>
    </w:p>
    <w:p w14:paraId="5DB08F06" w14:textId="77777777" w:rsidR="00BB60C4" w:rsidRPr="00534F77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14:paraId="596BCDD8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14:paraId="17C4AA31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6EC1E1A8" w14:textId="77777777" w:rsidR="00BB60C4" w:rsidRPr="00534F77" w:rsidRDefault="00BB60C4" w:rsidP="00BB60C4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14:paraId="1655A708" w14:textId="7A8B0B11" w:rsidR="00F62DF0" w:rsidRDefault="00F62DF0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="009C42DA" w:rsidRPr="009C42DA">
        <w:rPr>
          <w:rFonts w:ascii="Times New Roman" w:hAnsi="Times New Roman"/>
          <w:b/>
          <w:bCs/>
          <w:sz w:val="24"/>
          <w:szCs w:val="24"/>
          <w:lang w:val="hr-HR"/>
        </w:rPr>
        <w:t>UČITELJ/ICA</w:t>
      </w:r>
      <w:r w:rsidR="009C42DA">
        <w:rPr>
          <w:rFonts w:ascii="Times New Roman" w:hAnsi="Times New Roman"/>
          <w:b/>
          <w:bCs/>
          <w:sz w:val="24"/>
          <w:szCs w:val="24"/>
          <w:lang w:val="hr-HR"/>
        </w:rPr>
        <w:t xml:space="preserve"> E</w:t>
      </w:r>
      <w:r w:rsidR="00144DC4">
        <w:rPr>
          <w:rFonts w:ascii="Times New Roman" w:hAnsi="Times New Roman"/>
          <w:b/>
          <w:bCs/>
          <w:sz w:val="24"/>
          <w:szCs w:val="24"/>
          <w:lang w:val="hr-HR"/>
        </w:rPr>
        <w:t>DUKATOR-REHABILITATOR ZA NASTAVU U KUĆI</w:t>
      </w:r>
      <w:r w:rsidR="009C42DA">
        <w:rPr>
          <w:rFonts w:ascii="Times New Roman" w:hAnsi="Times New Roman"/>
          <w:b/>
          <w:bCs/>
          <w:sz w:val="24"/>
          <w:szCs w:val="24"/>
          <w:lang w:val="hr-HR"/>
        </w:rPr>
        <w:t xml:space="preserve"> -</w:t>
      </w:r>
      <w:r w:rsidR="00CC44CF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1 izvršitelj, na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>određeno</w:t>
      </w:r>
      <w:r w:rsidR="009C42DA">
        <w:rPr>
          <w:rFonts w:ascii="Times New Roman" w:hAnsi="Times New Roman"/>
          <w:sz w:val="24"/>
          <w:szCs w:val="24"/>
          <w:lang w:val="hr-HR"/>
        </w:rPr>
        <w:t>,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9C42DA">
        <w:rPr>
          <w:rFonts w:ascii="Times New Roman" w:hAnsi="Times New Roman"/>
          <w:sz w:val="24"/>
          <w:szCs w:val="24"/>
          <w:lang w:val="hr-HR"/>
        </w:rPr>
        <w:t>ne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puno radno </w:t>
      </w:r>
      <w:r w:rsidR="001311F6">
        <w:rPr>
          <w:rFonts w:ascii="Times New Roman" w:hAnsi="Times New Roman"/>
          <w:sz w:val="24"/>
          <w:szCs w:val="24"/>
          <w:lang w:val="hr-HR"/>
        </w:rPr>
        <w:t>vrijeme (</w:t>
      </w:r>
      <w:r w:rsidR="00EB629B">
        <w:rPr>
          <w:rFonts w:ascii="Times New Roman" w:hAnsi="Times New Roman"/>
          <w:sz w:val="24"/>
          <w:szCs w:val="24"/>
          <w:lang w:val="hr-HR"/>
        </w:rPr>
        <w:t>20</w:t>
      </w:r>
      <w:r w:rsidR="009C42DA">
        <w:rPr>
          <w:rFonts w:ascii="Times New Roman" w:hAnsi="Times New Roman"/>
          <w:sz w:val="24"/>
          <w:szCs w:val="24"/>
          <w:lang w:val="hr-HR"/>
        </w:rPr>
        <w:t>/</w:t>
      </w:r>
      <w:r w:rsidR="001311F6">
        <w:rPr>
          <w:rFonts w:ascii="Times New Roman" w:hAnsi="Times New Roman"/>
          <w:sz w:val="24"/>
          <w:szCs w:val="24"/>
          <w:lang w:val="hr-HR"/>
        </w:rPr>
        <w:t>40</w:t>
      </w:r>
      <w:r w:rsidR="009B5E7C">
        <w:rPr>
          <w:rFonts w:ascii="Times New Roman" w:hAnsi="Times New Roman"/>
          <w:sz w:val="24"/>
          <w:szCs w:val="24"/>
          <w:lang w:val="hr-HR"/>
        </w:rPr>
        <w:t>)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do </w:t>
      </w:r>
      <w:r w:rsidR="00144DC4">
        <w:rPr>
          <w:rFonts w:ascii="Times New Roman" w:hAnsi="Times New Roman"/>
          <w:sz w:val="24"/>
          <w:szCs w:val="24"/>
          <w:lang w:val="hr-HR"/>
        </w:rPr>
        <w:t>kraja nastavne godine 202</w:t>
      </w:r>
      <w:r w:rsidR="008F1B15">
        <w:rPr>
          <w:rFonts w:ascii="Times New Roman" w:hAnsi="Times New Roman"/>
          <w:sz w:val="24"/>
          <w:szCs w:val="24"/>
          <w:lang w:val="hr-HR"/>
        </w:rPr>
        <w:t>4</w:t>
      </w:r>
      <w:r w:rsidR="00FA65F5">
        <w:rPr>
          <w:rFonts w:ascii="Times New Roman" w:hAnsi="Times New Roman"/>
          <w:sz w:val="24"/>
          <w:szCs w:val="24"/>
          <w:lang w:val="hr-HR"/>
        </w:rPr>
        <w:t>.</w:t>
      </w:r>
      <w:r w:rsidR="00144DC4">
        <w:rPr>
          <w:rFonts w:ascii="Times New Roman" w:hAnsi="Times New Roman"/>
          <w:sz w:val="24"/>
          <w:szCs w:val="24"/>
          <w:lang w:val="hr-HR"/>
        </w:rPr>
        <w:t>/202</w:t>
      </w:r>
      <w:r w:rsidR="008F1B15">
        <w:rPr>
          <w:rFonts w:ascii="Times New Roman" w:hAnsi="Times New Roman"/>
          <w:sz w:val="24"/>
          <w:szCs w:val="24"/>
          <w:lang w:val="hr-HR"/>
        </w:rPr>
        <w:t>5</w:t>
      </w:r>
      <w:r w:rsidR="00144DC4">
        <w:rPr>
          <w:rFonts w:ascii="Times New Roman" w:hAnsi="Times New Roman"/>
          <w:sz w:val="24"/>
          <w:szCs w:val="24"/>
          <w:lang w:val="hr-HR"/>
        </w:rPr>
        <w:t>., po odobrenju MZO-a</w:t>
      </w:r>
    </w:p>
    <w:p w14:paraId="429B7393" w14:textId="77777777" w:rsidR="00144DC4" w:rsidRPr="00F62DF0" w:rsidRDefault="00144DC4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6EF5ACE1" w14:textId="1CBF6E0B" w:rsidR="00F62DF0" w:rsidRPr="00CD4F42" w:rsidRDefault="00F62DF0" w:rsidP="00CD4F42">
      <w:pPr>
        <w:ind w:right="28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sz w:val="24"/>
          <w:szCs w:val="24"/>
          <w:lang w:val="hr-HR"/>
        </w:rPr>
        <w:t>Mjesto rada: matična škola</w:t>
      </w:r>
      <w:r w:rsidR="009B5E7C">
        <w:rPr>
          <w:rFonts w:ascii="Times New Roman" w:hAnsi="Times New Roman"/>
          <w:sz w:val="24"/>
          <w:szCs w:val="24"/>
          <w:lang w:val="hr-HR"/>
        </w:rPr>
        <w:t xml:space="preserve"> – nastava u kući</w:t>
      </w:r>
      <w:r w:rsidRPr="00CD4F42">
        <w:rPr>
          <w:rFonts w:ascii="Times New Roman" w:hAnsi="Times New Roman"/>
          <w:sz w:val="24"/>
          <w:szCs w:val="24"/>
          <w:lang w:val="hr-HR"/>
        </w:rPr>
        <w:t>.</w:t>
      </w:r>
    </w:p>
    <w:p w14:paraId="61F61ECF" w14:textId="77777777" w:rsidR="00BB60C4" w:rsidRPr="00534F77" w:rsidRDefault="00BB60C4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3A08DAC5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>Uvjeti za zasnivanje radnog odnosa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00BD7CCE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opće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uvjete za zasnivanje radnog odnosa sukladno općim propisima o radu kandidati moraju ispunjavati i </w:t>
      </w:r>
      <w:r w:rsidRPr="00F62DF0">
        <w:rPr>
          <w:rFonts w:ascii="Times New Roman" w:hAnsi="Times New Roman"/>
          <w:b/>
          <w:sz w:val="24"/>
          <w:szCs w:val="24"/>
          <w:lang w:val="hr-HR"/>
        </w:rPr>
        <w:t>posebne uvjete</w:t>
      </w:r>
      <w:r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00699806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 poznavanje hrvatskog jezika i latiničkog pisma u mjeri koja omogućava izvođenje odgojno-obrazovnog rada,</w:t>
      </w:r>
    </w:p>
    <w:p w14:paraId="6DF9BF99" w14:textId="4368D194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odgovarajuća vrsta i razina obrazovanja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sukladno odredbama članka 105.  Zakonom o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odgoju i obrazovanju u osnovnoj i srednjoj školi (NN  </w:t>
      </w:r>
      <w:r>
        <w:rPr>
          <w:rFonts w:ascii="Times New Roman" w:hAnsi="Times New Roman"/>
          <w:sz w:val="24"/>
          <w:szCs w:val="24"/>
          <w:lang w:val="hr-HR"/>
        </w:rPr>
        <w:t xml:space="preserve">87/08, 86/09, 92/10, 105/10, </w:t>
      </w:r>
      <w:r w:rsidRPr="00534F77">
        <w:rPr>
          <w:rFonts w:ascii="Times New Roman" w:hAnsi="Times New Roman"/>
          <w:sz w:val="24"/>
          <w:szCs w:val="24"/>
          <w:lang w:val="hr-HR"/>
        </w:rPr>
        <w:t>90/11, 5/12, 16/12, 86/12, 126/12, 94/13, 152/14</w:t>
      </w:r>
      <w:r>
        <w:rPr>
          <w:rFonts w:ascii="Times New Roman" w:hAnsi="Times New Roman"/>
          <w:sz w:val="24"/>
          <w:szCs w:val="24"/>
          <w:lang w:val="hr-HR"/>
        </w:rPr>
        <w:t>,7/17,68/18, 98/19, 64/20</w:t>
      </w:r>
      <w:r w:rsidR="00B9121A">
        <w:rPr>
          <w:rFonts w:ascii="Times New Roman" w:hAnsi="Times New Roman"/>
          <w:sz w:val="24"/>
          <w:szCs w:val="24"/>
          <w:lang w:val="hr-HR"/>
        </w:rPr>
        <w:t>,, 151/22, 156/23</w:t>
      </w:r>
      <w:r>
        <w:rPr>
          <w:rFonts w:ascii="Times New Roman" w:hAnsi="Times New Roman"/>
          <w:sz w:val="24"/>
          <w:szCs w:val="24"/>
          <w:lang w:val="hr-HR"/>
        </w:rPr>
        <w:t>) te odredbama Pravilnika o odgovarajućoj vrsti obrazovanja učitelja i stručnih suradnika u osnovnoj školi (NN 6/19 i 75/20).</w:t>
      </w:r>
    </w:p>
    <w:p w14:paraId="2138365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48AAA2A" w14:textId="77777777" w:rsidR="007E36F2" w:rsidRPr="00CD4F42" w:rsidRDefault="007E36F2" w:rsidP="007E36F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14:paraId="56AEC3F4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9A05869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Uz </w:t>
      </w:r>
      <w:r>
        <w:rPr>
          <w:rFonts w:ascii="Times New Roman" w:hAnsi="Times New Roman"/>
          <w:sz w:val="24"/>
          <w:szCs w:val="24"/>
          <w:lang w:val="hr-HR"/>
        </w:rPr>
        <w:t xml:space="preserve">pisanu i vlastoručno potpisanu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prijavu </w:t>
      </w:r>
      <w:r>
        <w:rPr>
          <w:rFonts w:ascii="Times New Roman" w:hAnsi="Times New Roman"/>
          <w:sz w:val="24"/>
          <w:szCs w:val="24"/>
          <w:lang w:val="hr-HR"/>
        </w:rPr>
        <w:t>kandidati su obvezni priložiti:</w:t>
      </w:r>
    </w:p>
    <w:p w14:paraId="676C75C8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14:paraId="46EF57FE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diploma, odnosno dokaz o odgovarajućoj vrsti obrazovanja</w:t>
      </w:r>
    </w:p>
    <w:p w14:paraId="670F790C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državljanstvu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57A3B007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/>
          <w:sz w:val="24"/>
          <w:szCs w:val="24"/>
          <w:lang w:val="hr-HR"/>
        </w:rPr>
        <w:t>uvjerenje nadležnog suda da podnositelj prijave nije pod istragom i da se protiv podnositelja ne vodi kazneni postupak glede zapreke za zasnivanjem radnog odnosa iz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članka 106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Zakona o odgoju i obrazovanju u osnovnoj i  srednjoj školi </w:t>
      </w:r>
      <w:r w:rsidRPr="00BA6699">
        <w:rPr>
          <w:rFonts w:ascii="Times New Roman" w:hAnsi="Times New Roman"/>
          <w:sz w:val="24"/>
          <w:szCs w:val="24"/>
          <w:lang w:val="hr-HR"/>
        </w:rPr>
        <w:t>(ne starije od prvog dana ovog natječaja)</w:t>
      </w:r>
    </w:p>
    <w:p w14:paraId="3DA4E13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9620C85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18733F7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14:paraId="7AE1691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4887EF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Isprave se prilažu u neovjerenoj preslici i ne vraćaju se kandidatu nakon završenog natječajnog postupka.</w:t>
      </w:r>
    </w:p>
    <w:p w14:paraId="737B1F18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 koji bude izabran dužan je dostaviti izvornike ili preslike ovjerene od strane javnog bilježnika traženih isprava prije potpisivanja ugovora o radu.</w:t>
      </w:r>
    </w:p>
    <w:p w14:paraId="5564CE5C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74D75F8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</w:t>
      </w:r>
      <w:r>
        <w:rPr>
          <w:rFonts w:ascii="Times New Roman" w:hAnsi="Times New Roman"/>
          <w:sz w:val="24"/>
          <w:szCs w:val="24"/>
          <w:lang w:val="hr-HR"/>
        </w:rPr>
        <w:t xml:space="preserve"> za podnošenje prijava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je 8 dana od dana objave natječaja na mrežnim stranicama i oglasnoj ploči Hrvatskog zavoda za zapošljavanje i mrežnim stranicama i oglasnoj ploči OŠ don Mihovila Pavlinovića Metković.</w:t>
      </w:r>
    </w:p>
    <w:p w14:paraId="11B356B5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68828FC" w14:textId="3D38E007" w:rsidR="007E36F2" w:rsidRPr="005C1EB5" w:rsidRDefault="007E36F2" w:rsidP="007E36F2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Pisane p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rijave s dokazima o ispunjavanju uvjeta iz natječaja : dostaviti </w:t>
      </w:r>
      <w:r>
        <w:rPr>
          <w:rFonts w:ascii="Times New Roman" w:hAnsi="Times New Roman"/>
          <w:sz w:val="24"/>
          <w:szCs w:val="24"/>
          <w:lang w:val="hr-HR"/>
        </w:rPr>
        <w:t xml:space="preserve">neposredno ili poštom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na adresu škole: Alojzija Stepinca </w:t>
      </w:r>
      <w:r w:rsidR="00EB629B">
        <w:rPr>
          <w:rFonts w:ascii="Times New Roman" w:hAnsi="Times New Roman"/>
          <w:sz w:val="24"/>
          <w:szCs w:val="24"/>
          <w:lang w:val="hr-HR"/>
        </w:rPr>
        <w:t>2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, 20350 Metković  s napomenom 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„ZA NATJEČAJ –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9C42DA">
        <w:rPr>
          <w:rFonts w:ascii="Times New Roman" w:hAnsi="Times New Roman"/>
          <w:b/>
          <w:sz w:val="24"/>
          <w:szCs w:val="24"/>
          <w:lang w:val="hr-HR"/>
        </w:rPr>
        <w:t xml:space="preserve">UČITELJ/ICA </w:t>
      </w:r>
      <w:r w:rsidR="009B5E7C">
        <w:rPr>
          <w:rFonts w:ascii="Times New Roman" w:hAnsi="Times New Roman"/>
          <w:b/>
          <w:sz w:val="24"/>
          <w:szCs w:val="24"/>
          <w:lang w:val="hr-HR"/>
        </w:rPr>
        <w:t>EDUKATOR-REHABILITATOR</w:t>
      </w:r>
      <w:r>
        <w:rPr>
          <w:rFonts w:ascii="Times New Roman" w:hAnsi="Times New Roman"/>
          <w:b/>
          <w:sz w:val="24"/>
          <w:szCs w:val="24"/>
          <w:lang w:val="hr-HR"/>
        </w:rPr>
        <w:t>“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40993F29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218EC26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14:paraId="212848F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185144A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natječaj se mogu ravnopravno javiti osobe oba spola.</w:t>
      </w:r>
    </w:p>
    <w:p w14:paraId="09681076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84C2D78" w14:textId="75E47E8D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(NN121/17, 98/19</w:t>
      </w:r>
      <w:r w:rsidR="00785D78">
        <w:rPr>
          <w:rFonts w:ascii="Times New Roman" w:hAnsi="Times New Roman"/>
          <w:sz w:val="24"/>
          <w:szCs w:val="24"/>
          <w:lang w:val="hr-HR"/>
        </w:rPr>
        <w:t>,</w:t>
      </w:r>
      <w:r>
        <w:rPr>
          <w:rFonts w:ascii="Times New Roman" w:hAnsi="Times New Roman"/>
          <w:sz w:val="24"/>
          <w:szCs w:val="24"/>
          <w:lang w:val="hr-HR"/>
        </w:rPr>
        <w:t xml:space="preserve"> 84/21</w:t>
      </w:r>
      <w:r w:rsidR="00785D78">
        <w:rPr>
          <w:rFonts w:ascii="Times New Roman" w:hAnsi="Times New Roman"/>
          <w:sz w:val="24"/>
          <w:szCs w:val="24"/>
          <w:lang w:val="hr-HR"/>
        </w:rPr>
        <w:t>, 156/23</w:t>
      </w:r>
      <w:r>
        <w:rPr>
          <w:rFonts w:ascii="Times New Roman" w:hAnsi="Times New Roman"/>
          <w:sz w:val="24"/>
          <w:szCs w:val="24"/>
          <w:lang w:val="hr-HR"/>
        </w:rPr>
        <w:t>) članku 48. stavku 1.3. Zakona o civilnim stradalnicima iz Domovinskog rata (NN 84/21), članku 48. f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14:paraId="1D79540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29A2926" w14:textId="2CC5337C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u skladu s člankom 102. Zakona o hrvatskim braniteljima iz Domovinskog rata i članovima njihovih obitelji (NN 121/17, 98/19</w:t>
      </w:r>
      <w:r w:rsidR="00785D78">
        <w:rPr>
          <w:rFonts w:ascii="Times New Roman" w:hAnsi="Times New Roman"/>
          <w:sz w:val="24"/>
          <w:szCs w:val="24"/>
          <w:lang w:val="hr-HR"/>
        </w:rPr>
        <w:t>,</w:t>
      </w:r>
      <w:r>
        <w:rPr>
          <w:rFonts w:ascii="Times New Roman" w:hAnsi="Times New Roman"/>
          <w:sz w:val="24"/>
          <w:szCs w:val="24"/>
          <w:lang w:val="hr-HR"/>
        </w:rPr>
        <w:t xml:space="preserve"> 84/21</w:t>
      </w:r>
      <w:r w:rsidR="00785D78">
        <w:rPr>
          <w:rFonts w:ascii="Times New Roman" w:hAnsi="Times New Roman"/>
          <w:sz w:val="24"/>
          <w:szCs w:val="24"/>
          <w:lang w:val="hr-HR"/>
        </w:rPr>
        <w:t>, 156/23</w:t>
      </w:r>
      <w:r>
        <w:rPr>
          <w:rFonts w:ascii="Times New Roman" w:hAnsi="Times New Roman"/>
          <w:sz w:val="24"/>
          <w:szCs w:val="24"/>
          <w:lang w:val="hr-HR"/>
        </w:rPr>
        <w:t>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14:paraId="7F297A02" w14:textId="77777777" w:rsidR="007E36F2" w:rsidRDefault="008F1B15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="007E36F2" w:rsidRPr="00CD4810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14:paraId="753A8B72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20483D5" w14:textId="77777777" w:rsidR="007E36F2" w:rsidRDefault="008F1B15" w:rsidP="007E36F2">
      <w:pPr>
        <w:ind w:right="28"/>
        <w:jc w:val="both"/>
      </w:pPr>
      <w:hyperlink r:id="rId6" w:history="1">
        <w:r w:rsidR="007E36F2"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6242601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 w:rsidRPr="00095B30">
        <w:rPr>
          <w:rFonts w:ascii="Times New Roman" w:hAnsi="Times New Roman"/>
          <w:sz w:val="24"/>
          <w:szCs w:val="24"/>
        </w:rPr>
        <w:t>Kandidat koji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</w:t>
      </w:r>
    </w:p>
    <w:p w14:paraId="276E1B4B" w14:textId="77777777" w:rsidR="007E36F2" w:rsidRPr="00095B30" w:rsidRDefault="007E36F2" w:rsidP="007E36F2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619CF28" w14:textId="77777777" w:rsidR="007E36F2" w:rsidRDefault="007E36F2" w:rsidP="007E36F2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72D133C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747DF9B" w14:textId="77777777" w:rsidR="007E36F2" w:rsidRPr="006B6ADD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6B6ADD">
        <w:rPr>
          <w:rStyle w:val="Hiperveza"/>
          <w:rFonts w:ascii="Times New Roman" w:hAnsi="Times New Roman"/>
          <w:color w:val="auto"/>
          <w:sz w:val="24"/>
          <w:szCs w:val="24"/>
          <w:u w:val="none"/>
          <w:lang w:val="hr-HR"/>
        </w:rPr>
        <w:t>Urednom prijavom smatra se prijava koja je vlastoručno potpisana i sadrži u privitku priloge navedene u natječaju.</w:t>
      </w:r>
    </w:p>
    <w:p w14:paraId="2B5A0BFC" w14:textId="77777777" w:rsidR="007E36F2" w:rsidRPr="006B6ADD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88A91B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kandidate prijavljene na natječaj koji ispunjavaju uvjete natječaja te čije su prijave pravodobne i potpune dužni su pristupiti procjeni odnosno testiranju prema odredbama Pravilnika.</w:t>
      </w:r>
    </w:p>
    <w:p w14:paraId="3706260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14:paraId="01ECB122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14:paraId="705424B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7125A2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</w:t>
      </w: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Osnove škole don Mihovila Pavlinovića, </w:t>
      </w:r>
      <w:hyperlink r:id="rId8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„NATJEČAJI“.</w:t>
      </w:r>
    </w:p>
    <w:p w14:paraId="46186AF2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1CBA047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Pavlinovića, </w:t>
      </w:r>
      <w:hyperlink r:id="rId9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„POZIV KANDIDATA NA PROCJENU ODNOSNO TESTIRANJE“.</w:t>
      </w:r>
    </w:p>
    <w:p w14:paraId="6BD09FE1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D925DA5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Pavlinovića, </w:t>
      </w:r>
      <w:hyperlink r:id="rId10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„OBAVIJEST O REZULTATIMA IZBORA“ u roku 15 dana od dana sklapanja ugovora o radu sa izabranim kandidatom. </w:t>
      </w:r>
    </w:p>
    <w:p w14:paraId="331F53CA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Pavlinovića. </w:t>
      </w:r>
    </w:p>
    <w:p w14:paraId="53DE45D9" w14:textId="77777777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12A6B07" w14:textId="450D66BE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Natječaj je objavljen </w:t>
      </w:r>
      <w:r>
        <w:rPr>
          <w:rFonts w:ascii="Times New Roman" w:hAnsi="Times New Roman"/>
          <w:sz w:val="24"/>
          <w:szCs w:val="24"/>
          <w:lang w:val="hr-HR"/>
        </w:rPr>
        <w:t xml:space="preserve">dana </w:t>
      </w:r>
      <w:r w:rsidR="008F1B15">
        <w:rPr>
          <w:rFonts w:ascii="Times New Roman" w:hAnsi="Times New Roman"/>
          <w:sz w:val="24"/>
          <w:szCs w:val="24"/>
          <w:lang w:val="hr-HR"/>
        </w:rPr>
        <w:t>27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8F1B15">
        <w:rPr>
          <w:rFonts w:ascii="Times New Roman" w:hAnsi="Times New Roman"/>
          <w:sz w:val="24"/>
          <w:szCs w:val="24"/>
          <w:lang w:val="hr-HR"/>
        </w:rPr>
        <w:t>siječnja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20</w:t>
      </w:r>
      <w:r>
        <w:rPr>
          <w:rFonts w:ascii="Times New Roman" w:hAnsi="Times New Roman"/>
          <w:sz w:val="24"/>
          <w:szCs w:val="24"/>
          <w:lang w:val="hr-HR"/>
        </w:rPr>
        <w:t>2</w:t>
      </w:r>
      <w:r w:rsidR="008F1B15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 xml:space="preserve">. godine na mrežnoj stranici Osnove škole don Mihovila Pavlinovića, </w:t>
      </w:r>
      <w:hyperlink r:id="rId11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„NATJEČAJI“ i na oglasnoj ploči te na oglasnoj ploči i mrežnoj stranici Hrvatskog zavoda za zapošljavanje i traje do </w:t>
      </w:r>
      <w:r w:rsidR="008F1B15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8F1B15">
        <w:rPr>
          <w:rFonts w:ascii="Times New Roman" w:hAnsi="Times New Roman"/>
          <w:sz w:val="24"/>
          <w:szCs w:val="24"/>
          <w:lang w:val="hr-HR"/>
        </w:rPr>
        <w:t>veljače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8F1B15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2358B32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CDE91B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1885D6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Podnošenjem prijave na natječaj kandidat daje izričitu privolu Osnovnoj školi don Mihovila Pavlinovića,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14:paraId="0773853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5CB7309" w14:textId="77777777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9092678" w14:textId="729DD115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Metković, </w:t>
      </w:r>
      <w:r w:rsidR="008F1B15">
        <w:rPr>
          <w:rFonts w:ascii="Times New Roman" w:hAnsi="Times New Roman"/>
          <w:sz w:val="24"/>
          <w:szCs w:val="24"/>
          <w:lang w:val="hr-HR"/>
        </w:rPr>
        <w:t>27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8F1B15">
        <w:rPr>
          <w:rFonts w:ascii="Times New Roman" w:hAnsi="Times New Roman"/>
          <w:sz w:val="24"/>
          <w:szCs w:val="24"/>
          <w:lang w:val="hr-HR"/>
        </w:rPr>
        <w:t>siječnja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8F1B15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0F15895C" w14:textId="5C41FA71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112-01/2</w:t>
      </w:r>
      <w:r w:rsidR="008F1B15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>-0</w:t>
      </w:r>
      <w:r w:rsidR="00091943">
        <w:rPr>
          <w:rFonts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  <w:lang w:val="hr-HR"/>
        </w:rPr>
        <w:t>/</w:t>
      </w:r>
      <w:r w:rsidR="008F1B15">
        <w:rPr>
          <w:rFonts w:ascii="Times New Roman" w:hAnsi="Times New Roman"/>
          <w:sz w:val="24"/>
          <w:szCs w:val="24"/>
          <w:lang w:val="hr-HR"/>
        </w:rPr>
        <w:t>1</w:t>
      </w:r>
    </w:p>
    <w:p w14:paraId="48435800" w14:textId="0D26C1F5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Urbroj:21</w:t>
      </w:r>
      <w:r w:rsidR="00091943">
        <w:rPr>
          <w:rFonts w:ascii="Times New Roman" w:hAnsi="Times New Roman"/>
          <w:sz w:val="24"/>
          <w:szCs w:val="24"/>
          <w:lang w:val="hr-HR"/>
        </w:rPr>
        <w:t>1</w:t>
      </w:r>
      <w:r w:rsidR="00EB629B">
        <w:rPr>
          <w:rFonts w:ascii="Times New Roman" w:hAnsi="Times New Roman"/>
          <w:sz w:val="24"/>
          <w:szCs w:val="24"/>
          <w:lang w:val="hr-HR"/>
        </w:rPr>
        <w:t>7-142-01-2</w:t>
      </w:r>
      <w:r w:rsidR="008F1B15">
        <w:rPr>
          <w:rFonts w:ascii="Times New Roman" w:hAnsi="Times New Roman"/>
          <w:sz w:val="24"/>
          <w:szCs w:val="24"/>
          <w:lang w:val="hr-HR"/>
        </w:rPr>
        <w:t>5</w:t>
      </w:r>
      <w:r w:rsidR="00EB629B">
        <w:rPr>
          <w:rFonts w:ascii="Times New Roman" w:hAnsi="Times New Roman"/>
          <w:sz w:val="24"/>
          <w:szCs w:val="24"/>
          <w:lang w:val="hr-HR"/>
        </w:rPr>
        <w:t>-1</w:t>
      </w:r>
    </w:p>
    <w:p w14:paraId="5A93E013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6081E34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</w:p>
    <w:p w14:paraId="307BA0E9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</w:rPr>
        <w:t>Ravnateljica</w:t>
      </w:r>
    </w:p>
    <w:p w14:paraId="11D8D367" w14:textId="77777777" w:rsidR="007E36F2" w:rsidRPr="00534F77" w:rsidRDefault="007E36F2" w:rsidP="007E36F2">
      <w:pPr>
        <w:rPr>
          <w:rFonts w:ascii="Times New Roman" w:hAnsi="Times New Roman"/>
          <w:sz w:val="24"/>
          <w:szCs w:val="24"/>
          <w:lang w:val="hr-HR"/>
        </w:rPr>
      </w:pPr>
    </w:p>
    <w:p w14:paraId="4632D834" w14:textId="77777777" w:rsidR="007E36F2" w:rsidRPr="00534F77" w:rsidRDefault="007E36F2" w:rsidP="007E36F2">
      <w:pPr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  <w:t xml:space="preserve">          Žana Dodig, </w:t>
      </w:r>
      <w:r w:rsidRPr="00534F77">
        <w:rPr>
          <w:rFonts w:ascii="Times New Roman" w:hAnsi="Times New Roman"/>
          <w:sz w:val="24"/>
          <w:szCs w:val="24"/>
        </w:rPr>
        <w:t>prof</w:t>
      </w:r>
      <w:r w:rsidRPr="00534F77">
        <w:rPr>
          <w:rFonts w:ascii="Times New Roman" w:hAnsi="Times New Roman"/>
          <w:sz w:val="24"/>
          <w:szCs w:val="24"/>
          <w:lang w:val="hr-HR"/>
        </w:rPr>
        <w:t>.</w:t>
      </w:r>
    </w:p>
    <w:p w14:paraId="279D2F2A" w14:textId="77777777" w:rsidR="007E36F2" w:rsidRPr="00534F77" w:rsidRDefault="007E36F2" w:rsidP="007E36F2">
      <w:pPr>
        <w:rPr>
          <w:rFonts w:ascii="Times New Roman" w:hAnsi="Times New Roman"/>
        </w:rPr>
      </w:pPr>
    </w:p>
    <w:p w14:paraId="542723CA" w14:textId="77777777" w:rsidR="007E36F2" w:rsidRPr="00534F77" w:rsidRDefault="007E36F2" w:rsidP="007E36F2">
      <w:pPr>
        <w:rPr>
          <w:rFonts w:ascii="Times New Roman" w:hAnsi="Times New Roman"/>
        </w:rPr>
      </w:pPr>
    </w:p>
    <w:p w14:paraId="7C94EBCC" w14:textId="77777777" w:rsidR="007E36F2" w:rsidRDefault="007E36F2" w:rsidP="007E36F2"/>
    <w:p w14:paraId="7826F521" w14:textId="77777777" w:rsidR="007E36F2" w:rsidRDefault="007E36F2" w:rsidP="007E36F2"/>
    <w:p w14:paraId="0996F54B" w14:textId="77777777" w:rsidR="007E36F2" w:rsidRDefault="007E36F2" w:rsidP="007E36F2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7F4CECEC" w14:textId="77777777" w:rsidR="007E36F2" w:rsidRPr="00534F77" w:rsidRDefault="007E36F2" w:rsidP="007E36F2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452A2028" w14:textId="77777777"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E7"/>
    <w:rsid w:val="00007D36"/>
    <w:rsid w:val="0007331A"/>
    <w:rsid w:val="00091943"/>
    <w:rsid w:val="000B27AB"/>
    <w:rsid w:val="000F69C1"/>
    <w:rsid w:val="00115760"/>
    <w:rsid w:val="001311F6"/>
    <w:rsid w:val="00144DC4"/>
    <w:rsid w:val="00186BDF"/>
    <w:rsid w:val="001B0B63"/>
    <w:rsid w:val="001E7ED0"/>
    <w:rsid w:val="002137E7"/>
    <w:rsid w:val="002300E7"/>
    <w:rsid w:val="00250865"/>
    <w:rsid w:val="00295743"/>
    <w:rsid w:val="002E2B2A"/>
    <w:rsid w:val="0030325F"/>
    <w:rsid w:val="00347906"/>
    <w:rsid w:val="00354197"/>
    <w:rsid w:val="003C3402"/>
    <w:rsid w:val="00440F89"/>
    <w:rsid w:val="00464C5F"/>
    <w:rsid w:val="00467C51"/>
    <w:rsid w:val="0047617E"/>
    <w:rsid w:val="004C2FC3"/>
    <w:rsid w:val="00516131"/>
    <w:rsid w:val="005402AD"/>
    <w:rsid w:val="005504AC"/>
    <w:rsid w:val="005C1EB5"/>
    <w:rsid w:val="0060053E"/>
    <w:rsid w:val="00637877"/>
    <w:rsid w:val="00661A34"/>
    <w:rsid w:val="0068375C"/>
    <w:rsid w:val="006A2FD6"/>
    <w:rsid w:val="006E3E22"/>
    <w:rsid w:val="006F7E99"/>
    <w:rsid w:val="007672CD"/>
    <w:rsid w:val="00785D78"/>
    <w:rsid w:val="007E36F2"/>
    <w:rsid w:val="008B4806"/>
    <w:rsid w:val="008C4450"/>
    <w:rsid w:val="008F1B15"/>
    <w:rsid w:val="00930E4B"/>
    <w:rsid w:val="00956947"/>
    <w:rsid w:val="00957542"/>
    <w:rsid w:val="009627E9"/>
    <w:rsid w:val="00990DC6"/>
    <w:rsid w:val="009A1507"/>
    <w:rsid w:val="009B5E7C"/>
    <w:rsid w:val="009B7772"/>
    <w:rsid w:val="009C42DA"/>
    <w:rsid w:val="00A223F7"/>
    <w:rsid w:val="00A62C55"/>
    <w:rsid w:val="00AE3C36"/>
    <w:rsid w:val="00AE5E3E"/>
    <w:rsid w:val="00B04120"/>
    <w:rsid w:val="00B11BC0"/>
    <w:rsid w:val="00B74892"/>
    <w:rsid w:val="00B9121A"/>
    <w:rsid w:val="00B92DA2"/>
    <w:rsid w:val="00BA6699"/>
    <w:rsid w:val="00BB60C4"/>
    <w:rsid w:val="00BC41B0"/>
    <w:rsid w:val="00BF05C2"/>
    <w:rsid w:val="00C8290C"/>
    <w:rsid w:val="00CC077D"/>
    <w:rsid w:val="00CC44CF"/>
    <w:rsid w:val="00CD4810"/>
    <w:rsid w:val="00CD4F42"/>
    <w:rsid w:val="00CF5A8B"/>
    <w:rsid w:val="00D7757A"/>
    <w:rsid w:val="00D80A45"/>
    <w:rsid w:val="00D86610"/>
    <w:rsid w:val="00DC08D8"/>
    <w:rsid w:val="00DD16A1"/>
    <w:rsid w:val="00DE1247"/>
    <w:rsid w:val="00DE5E6D"/>
    <w:rsid w:val="00E0664F"/>
    <w:rsid w:val="00E1574D"/>
    <w:rsid w:val="00E321CC"/>
    <w:rsid w:val="00E6746A"/>
    <w:rsid w:val="00E93626"/>
    <w:rsid w:val="00EA796E"/>
    <w:rsid w:val="00EB629B"/>
    <w:rsid w:val="00F51462"/>
    <w:rsid w:val="00F62DF0"/>
    <w:rsid w:val="00F9512D"/>
    <w:rsid w:val="00FA65F5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2EFB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Tajnik</cp:lastModifiedBy>
  <cp:revision>61</cp:revision>
  <cp:lastPrinted>2022-11-09T10:08:00Z</cp:lastPrinted>
  <dcterms:created xsi:type="dcterms:W3CDTF">2015-09-15T09:03:00Z</dcterms:created>
  <dcterms:modified xsi:type="dcterms:W3CDTF">2025-01-24T09:53:00Z</dcterms:modified>
</cp:coreProperties>
</file>